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EC777F9" w14:textId="2CE560FC" w:rsidR="00A912CC" w:rsidRDefault="00E11D63" w:rsidP="00657D02">
      <w:pPr>
        <w:ind w:left="-1276" w:right="-1060"/>
        <w:rPr>
          <w:rFonts w:ascii="Times New Roman" w:eastAsia="MS UI Gothic" w:hAnsi="Times New Roman" w:cs="Times New Roman"/>
          <w:color w:val="FF0000"/>
        </w:rPr>
        <w:sectPr w:rsidR="00A912CC" w:rsidSect="00B97564">
          <w:headerReference w:type="default" r:id="rId8"/>
          <w:pgSz w:w="11910" w:h="16840"/>
          <w:pgMar w:top="5" w:right="1060" w:bottom="1060" w:left="1281" w:header="709" w:footer="0" w:gutter="0"/>
          <w:pgNumType w:start="0"/>
          <w:cols w:space="720"/>
          <w:titlePg/>
          <w:docGrid w:linePitch="299"/>
        </w:sectPr>
      </w:pPr>
      <w:r>
        <w:rPr>
          <w:rFonts w:ascii="Times New Roman" w:eastAsia="MS UI Gothic" w:hAnsi="Times New Roman" w:cs="Times New Roman"/>
          <w:noProof/>
          <w:color w:val="FF0000"/>
        </w:rPr>
        <w:drawing>
          <wp:inline distT="0" distB="0" distL="0" distR="0" wp14:anchorId="76C67238" wp14:editId="2F934BF7">
            <wp:extent cx="7545417" cy="10664042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49" cy="1067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EE46" w14:textId="0F4F75A2" w:rsidR="00B97564" w:rsidRDefault="00710E3E" w:rsidP="00710E3E">
      <w:pPr>
        <w:ind w:left="-1276"/>
        <w:rPr>
          <w:rFonts w:ascii="Times New Roman" w:eastAsia="MS UI Gothic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790D30B5" wp14:editId="73EDB903">
            <wp:extent cx="10959137" cy="202019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9"/>
                    <a:stretch/>
                  </pic:blipFill>
                  <pic:spPr bwMode="auto">
                    <a:xfrm>
                      <a:off x="0" y="0"/>
                      <a:ext cx="11568828" cy="2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564">
        <w:rPr>
          <w:rFonts w:ascii="Times New Roman" w:eastAsia="MS UI Gothic" w:hAnsi="Times New Roman" w:cs="Times New Roman"/>
          <w:b/>
        </w:rPr>
        <w:t xml:space="preserve">                           </w:t>
      </w:r>
    </w:p>
    <w:p w14:paraId="42D11C8C" w14:textId="50F14B9E" w:rsidR="00B97564" w:rsidRDefault="00710E3E" w:rsidP="00B97564">
      <w:pPr>
        <w:rPr>
          <w:rFonts w:ascii="Times New Roman" w:eastAsia="MS UI Gothic" w:hAnsi="Times New Roman" w:cs="Times New Roman"/>
          <w:b/>
        </w:rPr>
      </w:pPr>
      <w:r>
        <w:rPr>
          <w:noProof/>
        </w:rPr>
        <w:drawing>
          <wp:inline distT="0" distB="0" distL="0" distR="0" wp14:anchorId="25A342C9" wp14:editId="01DF969D">
            <wp:extent cx="2955851" cy="54367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9"/>
                    <a:stretch/>
                  </pic:blipFill>
                  <pic:spPr bwMode="auto">
                    <a:xfrm flipV="1">
                      <a:off x="0" y="0"/>
                      <a:ext cx="7373719" cy="1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EBD65" wp14:editId="79A1B583">
            <wp:extent cx="2955851" cy="54367"/>
            <wp:effectExtent l="0" t="0" r="0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9"/>
                    <a:stretch/>
                  </pic:blipFill>
                  <pic:spPr bwMode="auto">
                    <a:xfrm flipV="1">
                      <a:off x="0" y="0"/>
                      <a:ext cx="7373719" cy="1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69A53" w14:textId="47D76A7D" w:rsidR="00B97564" w:rsidRDefault="00B97564" w:rsidP="00B97564">
      <w:pPr>
        <w:rPr>
          <w:rFonts w:ascii="Times New Roman" w:eastAsia="MS UI Gothic" w:hAnsi="Times New Roman" w:cs="Times New Roman"/>
          <w:b/>
        </w:rPr>
      </w:pPr>
    </w:p>
    <w:p w14:paraId="0B7FFA34" w14:textId="13D76090" w:rsidR="003A7F55" w:rsidRPr="004B35CA" w:rsidRDefault="00E20AA3" w:rsidP="00C906B1">
      <w:pPr>
        <w:jc w:val="center"/>
        <w:rPr>
          <w:rFonts w:ascii="Times New Roman" w:eastAsia="MS UI Gothic" w:hAnsi="Times New Roman" w:cs="Times New Roman"/>
          <w:b/>
          <w:color w:val="FF0000"/>
        </w:rPr>
      </w:pPr>
      <w:r w:rsidRPr="004B35CA">
        <w:rPr>
          <w:rFonts w:ascii="Times New Roman" w:eastAsia="MS UI Gothic" w:hAnsi="Times New Roman" w:cs="Times New Roman"/>
          <w:b/>
        </w:rPr>
        <w:t>EQUIPE DE PLANEJAMENTO E CONTRATAÇÕES</w:t>
      </w:r>
    </w:p>
    <w:p w14:paraId="0598B476" w14:textId="50B27C69" w:rsidR="003A7F55" w:rsidRDefault="003A7F55" w:rsidP="003A7F55">
      <w:pPr>
        <w:ind w:firstLine="709"/>
        <w:rPr>
          <w:rFonts w:ascii="Times New Roman" w:eastAsia="MS UI Gothic" w:hAnsi="Times New Roman" w:cs="Times New Roman"/>
        </w:rPr>
      </w:pPr>
    </w:p>
    <w:p w14:paraId="7A142A61" w14:textId="02130E51" w:rsidR="004B35CA" w:rsidRPr="000D274B" w:rsidRDefault="004B35CA" w:rsidP="004B35CA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lang w:eastAsia="pt-BR"/>
        </w:rPr>
      </w:pPr>
    </w:p>
    <w:p w14:paraId="72AAD69A" w14:textId="77777777" w:rsidR="004B35CA" w:rsidRPr="000D274B" w:rsidRDefault="004B35CA" w:rsidP="004B35C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Gestão Municipal (2025/2028)</w:t>
      </w:r>
    </w:p>
    <w:p w14:paraId="1EF7CC75" w14:textId="1240DF45" w:rsidR="004B35CA" w:rsidRPr="000D274B" w:rsidRDefault="00540EFE" w:rsidP="004B35CA">
      <w:pPr>
        <w:widowControl/>
        <w:autoSpaceDE/>
        <w:autoSpaceDN/>
        <w:spacing w:before="100" w:beforeAutospacing="1" w:after="100" w:afterAutospacing="1"/>
        <w:ind w:left="720"/>
        <w:jc w:val="center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b/>
          <w:bCs/>
          <w:lang w:eastAsia="pt-BR"/>
        </w:rPr>
        <w:t>Presidente da Câmara</w:t>
      </w:r>
      <w:r w:rsidR="004B35CA" w:rsidRPr="000D274B">
        <w:rPr>
          <w:rFonts w:ascii="Times New Roman" w:eastAsia="Times New Roman" w:hAnsi="Times New Roman" w:cs="Times New Roman"/>
          <w:b/>
          <w:bCs/>
          <w:lang w:eastAsia="pt-BR"/>
        </w:rPr>
        <w:t xml:space="preserve"> Municipal:</w:t>
      </w:r>
      <w:r w:rsidR="004B35CA" w:rsidRPr="000D274B">
        <w:rPr>
          <w:rFonts w:ascii="Times New Roman" w:eastAsia="Times New Roman" w:hAnsi="Times New Roman" w:cs="Times New Roman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lang w:eastAsia="pt-BR"/>
        </w:rPr>
        <w:t>Zirlândio.......</w:t>
      </w:r>
      <w:r w:rsidR="004B35CA">
        <w:rPr>
          <w:rFonts w:ascii="Times New Roman" w:eastAsia="Times New Roman" w:hAnsi="Times New Roman" w:cs="Times New Roman"/>
          <w:lang w:eastAsia="pt-BR"/>
        </w:rPr>
        <w:t>.</w:t>
      </w:r>
    </w:p>
    <w:p w14:paraId="236B5762" w14:textId="59526662" w:rsidR="004B35CA" w:rsidRPr="000D274B" w:rsidRDefault="004B35CA" w:rsidP="004B35CA">
      <w:pPr>
        <w:widowControl/>
        <w:autoSpaceDE/>
        <w:autoSpaceDN/>
        <w:spacing w:before="100" w:beforeAutospacing="1" w:after="100" w:afterAutospacing="1"/>
        <w:ind w:left="720"/>
        <w:jc w:val="center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b/>
          <w:bCs/>
          <w:lang w:eastAsia="pt-BR"/>
        </w:rPr>
        <w:t>V</w:t>
      </w: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ice-</w:t>
      </w:r>
      <w:r w:rsidR="00540EFE">
        <w:rPr>
          <w:rFonts w:ascii="Times New Roman" w:eastAsia="Times New Roman" w:hAnsi="Times New Roman" w:cs="Times New Roman"/>
          <w:b/>
          <w:bCs/>
          <w:lang w:eastAsia="pt-BR"/>
        </w:rPr>
        <w:t>Presidente</w:t>
      </w: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:</w:t>
      </w:r>
      <w:r w:rsidR="00540EFE">
        <w:rPr>
          <w:rFonts w:ascii="Times New Roman" w:eastAsia="Times New Roman" w:hAnsi="Times New Roman" w:cs="Times New Roman"/>
          <w:b/>
          <w:bCs/>
          <w:lang w:eastAsia="pt-BR"/>
        </w:rPr>
        <w:t>......................................</w:t>
      </w:r>
    </w:p>
    <w:p w14:paraId="50AEB926" w14:textId="77777777" w:rsidR="004B35CA" w:rsidRDefault="004B35CA" w:rsidP="004B35C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eastAsia="pt-BR"/>
        </w:rPr>
      </w:pPr>
    </w:p>
    <w:p w14:paraId="68040AE3" w14:textId="34D7AA58" w:rsidR="004B35CA" w:rsidRPr="000D274B" w:rsidRDefault="004B35CA" w:rsidP="004B35C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Equipe de Contratações</w:t>
      </w:r>
    </w:p>
    <w:p w14:paraId="7E22A0D2" w14:textId="37EC5102" w:rsidR="004B35CA" w:rsidRPr="000D274B" w:rsidRDefault="004B35CA" w:rsidP="004B35CA">
      <w:pPr>
        <w:widowControl/>
        <w:autoSpaceDE/>
        <w:autoSpaceDN/>
        <w:spacing w:before="100" w:beforeAutospacing="1" w:after="100" w:afterAutospacing="1"/>
        <w:ind w:left="720"/>
        <w:jc w:val="center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Agente de Contratação: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</w:t>
      </w:r>
      <w:r w:rsidR="00540EFE">
        <w:rPr>
          <w:rFonts w:ascii="Times New Roman" w:eastAsia="Times New Roman" w:hAnsi="Times New Roman" w:cs="Times New Roman"/>
          <w:lang w:eastAsia="pt-BR"/>
        </w:rPr>
        <w:t>.........................................</w:t>
      </w:r>
      <w:r>
        <w:rPr>
          <w:rFonts w:ascii="Times New Roman" w:eastAsia="Times New Roman" w:hAnsi="Times New Roman" w:cs="Times New Roman"/>
          <w:lang w:eastAsia="pt-BR"/>
        </w:rPr>
        <w:t>.</w:t>
      </w:r>
    </w:p>
    <w:p w14:paraId="14636CDE" w14:textId="6DE21F73" w:rsidR="006D0361" w:rsidRPr="006D0361" w:rsidRDefault="006D0361" w:rsidP="006D0361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18089E2" w14:textId="1327F59C" w:rsidR="004B35CA" w:rsidRPr="000D274B" w:rsidRDefault="004B35CA" w:rsidP="004B35CA">
      <w:pPr>
        <w:widowControl/>
        <w:autoSpaceDE/>
        <w:autoSpaceDN/>
        <w:spacing w:before="100" w:beforeAutospacing="1" w:after="100" w:afterAutospacing="1"/>
        <w:ind w:left="720"/>
        <w:jc w:val="center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Equipe de Apoio: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</w:t>
      </w:r>
      <w:r w:rsidR="00540EFE">
        <w:rPr>
          <w:rFonts w:ascii="Times New Roman" w:eastAsia="Times New Roman" w:hAnsi="Times New Roman" w:cs="Times New Roman"/>
          <w:lang w:eastAsia="pt-BR"/>
        </w:rPr>
        <w:t>.................................</w:t>
      </w:r>
      <w:r>
        <w:rPr>
          <w:rFonts w:ascii="Times New Roman" w:eastAsia="Times New Roman" w:hAnsi="Times New Roman" w:cs="Times New Roman"/>
          <w:lang w:eastAsia="pt-BR"/>
        </w:rPr>
        <w:t>.</w:t>
      </w:r>
    </w:p>
    <w:p w14:paraId="0B3664AB" w14:textId="77777777" w:rsidR="004B35CA" w:rsidRPr="000D274B" w:rsidRDefault="004B35CA" w:rsidP="004B35C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Controladoria Interna</w:t>
      </w:r>
    </w:p>
    <w:p w14:paraId="6A5BACEC" w14:textId="444CB47C" w:rsidR="00747D6B" w:rsidRDefault="004B35CA" w:rsidP="004B35CA">
      <w:pPr>
        <w:ind w:firstLine="709"/>
        <w:jc w:val="center"/>
        <w:rPr>
          <w:rFonts w:ascii="Times New Roman" w:eastAsia="MS UI Gothic" w:hAnsi="Times New Roman" w:cs="Times New Roman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Controlador: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</w:t>
      </w:r>
      <w:r w:rsidR="00540EFE">
        <w:rPr>
          <w:rFonts w:ascii="Times New Roman" w:eastAsia="Times New Roman" w:hAnsi="Times New Roman" w:cs="Times New Roman"/>
          <w:lang w:eastAsia="pt-BR"/>
        </w:rPr>
        <w:t>...............................................</w:t>
      </w:r>
    </w:p>
    <w:p w14:paraId="4F17A958" w14:textId="77777777" w:rsidR="00747D6B" w:rsidRDefault="00747D6B" w:rsidP="00747D6B">
      <w:pPr>
        <w:ind w:firstLine="709"/>
        <w:jc w:val="center"/>
        <w:rPr>
          <w:rFonts w:ascii="Times New Roman" w:eastAsia="MS UI Gothic" w:hAnsi="Times New Roman" w:cs="Times New Roman"/>
          <w:color w:val="FF0000"/>
        </w:rPr>
      </w:pPr>
    </w:p>
    <w:p w14:paraId="7F28195E" w14:textId="526D594C" w:rsidR="003A7F55" w:rsidRDefault="003A7F55" w:rsidP="003A7F55">
      <w:pPr>
        <w:rPr>
          <w:rFonts w:ascii="Times New Roman" w:hAnsi="Times New Roman" w:cs="Times New Roman"/>
        </w:rPr>
      </w:pPr>
    </w:p>
    <w:p w14:paraId="7715CE94" w14:textId="1AA2F19D" w:rsidR="00F918D0" w:rsidRDefault="00F918D0" w:rsidP="003A7F55">
      <w:pPr>
        <w:rPr>
          <w:rFonts w:ascii="Times New Roman" w:hAnsi="Times New Roman" w:cs="Times New Roman"/>
        </w:rPr>
      </w:pPr>
    </w:p>
    <w:p w14:paraId="64B2BECE" w14:textId="77777777" w:rsidR="00DC56C1" w:rsidRPr="00961F10" w:rsidRDefault="00DC56C1">
      <w:pPr>
        <w:rPr>
          <w:rFonts w:ascii="Times New Roman" w:hAnsi="Times New Roman" w:cs="Times New Roman"/>
        </w:rPr>
      </w:pPr>
    </w:p>
    <w:p w14:paraId="35F8E7AC" w14:textId="77777777" w:rsidR="004B35CA" w:rsidRPr="00EB15EB" w:rsidRDefault="004B35CA" w:rsidP="004B35CA">
      <w:pPr>
        <w:rPr>
          <w:rFonts w:ascii="Times New Roman" w:hAnsi="Times New Roman" w:cs="Times New Roman"/>
          <w:b/>
        </w:rPr>
      </w:pPr>
      <w:r w:rsidRPr="00EB15EB">
        <w:rPr>
          <w:rFonts w:ascii="Times New Roman" w:hAnsi="Times New Roman" w:cs="Times New Roman"/>
          <w:b/>
        </w:rPr>
        <w:t>BASE LEGAL:</w:t>
      </w:r>
    </w:p>
    <w:p w14:paraId="28DC71D9" w14:textId="77777777" w:rsidR="004B35CA" w:rsidRDefault="004B35CA" w:rsidP="004B35CA">
      <w:pPr>
        <w:pStyle w:val="Corpodetexto"/>
        <w:spacing w:before="190" w:line="360" w:lineRule="auto"/>
        <w:ind w:left="851" w:right="877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D366EE">
        <w:rPr>
          <w:rFonts w:ascii="Times New Roman" w:hAnsi="Times New Roman" w:cs="Times New Roman"/>
          <w:sz w:val="24"/>
          <w:szCs w:val="24"/>
        </w:rPr>
        <w:t>Lei 14.133/2021: Nova Lei de Licitações e Contratos Administrativos (vigente desde abril/2023)</w:t>
      </w:r>
      <w:r>
        <w:rPr>
          <w:rFonts w:ascii="Times New Roman" w:hAnsi="Times New Roman" w:cs="Times New Roman"/>
          <w:sz w:val="24"/>
          <w:szCs w:val="24"/>
        </w:rPr>
        <w:t xml:space="preserve">  dá enfase ao plnejamento  como estratégia de  eficiência nas compras públicas.  Com o </w:t>
      </w:r>
      <w:r w:rsidRPr="00CC1C29">
        <w:rPr>
          <w:rFonts w:ascii="Times New Roman" w:hAnsi="Times New Roman" w:cs="Times New Roman"/>
          <w:sz w:val="24"/>
          <w:szCs w:val="24"/>
        </w:rPr>
        <w:t xml:space="preserve"> intuito de dar cumprimento ao que dispõe </w:t>
      </w:r>
      <w:r>
        <w:rPr>
          <w:rFonts w:ascii="Times New Roman" w:hAnsi="Times New Roman" w:cs="Times New Roman"/>
          <w:sz w:val="24"/>
          <w:szCs w:val="24"/>
        </w:rPr>
        <w:t>a supramencionada lei,</w:t>
      </w:r>
      <w:r w:rsidRPr="00CC1C29">
        <w:rPr>
          <w:rFonts w:ascii="Times New Roman" w:hAnsi="Times New Roman" w:cs="Times New Roman"/>
          <w:sz w:val="24"/>
          <w:szCs w:val="24"/>
        </w:rPr>
        <w:t xml:space="preserve"> no que prevê o Art. 12, Inciso VII, § 1º, cominado com o Art. 40 e</w:t>
      </w:r>
      <w:r w:rsidRPr="00CC1C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C1C29">
        <w:rPr>
          <w:rFonts w:ascii="Times New Roman" w:hAnsi="Times New Roman" w:cs="Times New Roman"/>
          <w:sz w:val="24"/>
          <w:szCs w:val="24"/>
        </w:rPr>
        <w:t xml:space="preserve">seus incisos, e com os princípios previstos no Art. 5º, especificamente os princípios do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CC1C29">
        <w:rPr>
          <w:rFonts w:ascii="Times New Roman" w:hAnsi="Times New Roman" w:cs="Times New Roman"/>
          <w:sz w:val="24"/>
          <w:szCs w:val="24"/>
        </w:rPr>
        <w:t xml:space="preserve">lanejamento, da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C1C29">
        <w:rPr>
          <w:rFonts w:ascii="Times New Roman" w:hAnsi="Times New Roman" w:cs="Times New Roman"/>
          <w:sz w:val="24"/>
          <w:szCs w:val="24"/>
        </w:rPr>
        <w:t xml:space="preserve">ficiência, da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C1C29">
        <w:rPr>
          <w:rFonts w:ascii="Times New Roman" w:hAnsi="Times New Roman" w:cs="Times New Roman"/>
          <w:sz w:val="24"/>
          <w:szCs w:val="24"/>
        </w:rPr>
        <w:t>ficácia e da</w:t>
      </w:r>
      <w:r w:rsidRPr="00CC1C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CC1C29">
        <w:rPr>
          <w:rFonts w:ascii="Times New Roman" w:hAnsi="Times New Roman" w:cs="Times New Roman"/>
          <w:sz w:val="24"/>
          <w:szCs w:val="24"/>
        </w:rPr>
        <w:t>ransparência</w:t>
      </w:r>
      <w:r>
        <w:rPr>
          <w:rFonts w:ascii="Times New Roman" w:hAnsi="Times New Roman" w:cs="Times New Roman"/>
          <w:sz w:val="24"/>
          <w:szCs w:val="24"/>
        </w:rPr>
        <w:t xml:space="preserve">, conforme previsto na  Nova Lei  de Licitações e  Contratos Adminsitrativos e suas  resoluções posteriores. </w:t>
      </w:r>
    </w:p>
    <w:p w14:paraId="2C086CCC" w14:textId="77777777" w:rsidR="004B35CA" w:rsidRDefault="004B35CA" w:rsidP="004B35CA">
      <w:pPr>
        <w:spacing w:before="1"/>
        <w:ind w:left="426" w:right="71" w:hanging="142"/>
        <w:jc w:val="both"/>
        <w:rPr>
          <w:rFonts w:ascii="Times New Roman" w:eastAsia="MS UI Gothic" w:hAnsi="Times New Roman" w:cs="Times New Roman"/>
          <w:b/>
          <w:bCs/>
          <w:sz w:val="24"/>
          <w:szCs w:val="24"/>
        </w:rPr>
      </w:pPr>
    </w:p>
    <w:p w14:paraId="384ED9BA" w14:textId="77777777" w:rsidR="00DC56C1" w:rsidRPr="00961F10" w:rsidRDefault="00DC56C1">
      <w:pPr>
        <w:rPr>
          <w:rFonts w:ascii="Times New Roman" w:hAnsi="Times New Roman" w:cs="Times New Roman"/>
        </w:rPr>
      </w:pPr>
    </w:p>
    <w:p w14:paraId="440375D5" w14:textId="77777777" w:rsidR="00DC56C1" w:rsidRPr="00961F10" w:rsidRDefault="00DC56C1">
      <w:pPr>
        <w:rPr>
          <w:rFonts w:ascii="Times New Roman" w:hAnsi="Times New Roman" w:cs="Times New Roman"/>
        </w:rPr>
      </w:pPr>
    </w:p>
    <w:p w14:paraId="53CC4E3C" w14:textId="77777777" w:rsidR="00DC56C1" w:rsidRPr="00961F10" w:rsidRDefault="00DC56C1">
      <w:pPr>
        <w:rPr>
          <w:rFonts w:ascii="Times New Roman" w:hAnsi="Times New Roman" w:cs="Times New Roman"/>
        </w:rPr>
      </w:pPr>
    </w:p>
    <w:p w14:paraId="14F2556F" w14:textId="77777777" w:rsidR="004B35CA" w:rsidRPr="000D274B" w:rsidRDefault="004B35CA" w:rsidP="004B35C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INFORMAÇÕES DA UNIDADE</w:t>
      </w:r>
    </w:p>
    <w:p w14:paraId="2FC45034" w14:textId="7BB5C488" w:rsidR="004B35CA" w:rsidRDefault="004B35CA" w:rsidP="004B35CA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Órgão: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</w:t>
      </w:r>
      <w:r w:rsidR="00540EFE">
        <w:rPr>
          <w:rFonts w:ascii="Times New Roman" w:eastAsia="Times New Roman" w:hAnsi="Times New Roman" w:cs="Times New Roman"/>
          <w:lang w:eastAsia="pt-BR"/>
        </w:rPr>
        <w:t>CÂMARA MUNICIPAL DE PAULISTANA - PI</w:t>
      </w:r>
      <w:r w:rsidRPr="000D274B">
        <w:rPr>
          <w:rFonts w:ascii="Times New Roman" w:eastAsia="Times New Roman" w:hAnsi="Times New Roman" w:cs="Times New Roman"/>
          <w:lang w:eastAsia="pt-BR"/>
        </w:rPr>
        <w:br/>
      </w: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Unidade Gestora (UG):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</w:t>
      </w:r>
      <w:r w:rsidR="00540EFE">
        <w:rPr>
          <w:rFonts w:ascii="Times New Roman" w:eastAsia="Times New Roman" w:hAnsi="Times New Roman" w:cs="Times New Roman"/>
          <w:lang w:eastAsia="pt-BR"/>
        </w:rPr>
        <w:t>CÂMARA MUNICIPAL DE PAULISTANA - PI</w:t>
      </w:r>
      <w:r w:rsidRPr="000D274B">
        <w:rPr>
          <w:rFonts w:ascii="Times New Roman" w:eastAsia="Times New Roman" w:hAnsi="Times New Roman" w:cs="Times New Roman"/>
          <w:lang w:eastAsia="pt-BR"/>
        </w:rPr>
        <w:br/>
      </w: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Data de Elaboração do PCA: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</w:t>
      </w:r>
      <w:r w:rsidRPr="00540EFE">
        <w:rPr>
          <w:rFonts w:ascii="Times New Roman" w:eastAsia="Times New Roman" w:hAnsi="Times New Roman" w:cs="Times New Roman"/>
          <w:color w:val="EE0000"/>
          <w:lang w:eastAsia="pt-BR"/>
        </w:rPr>
        <w:t>23 de maio de 2025</w:t>
      </w:r>
    </w:p>
    <w:p w14:paraId="1B67F2FE" w14:textId="0C302E5B" w:rsidR="00710E3E" w:rsidRPr="000D274B" w:rsidRDefault="00710E3E" w:rsidP="004B35CA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>
        <w:rPr>
          <w:noProof/>
        </w:rPr>
        <w:drawing>
          <wp:inline distT="0" distB="0" distL="0" distR="0" wp14:anchorId="3A646056" wp14:editId="4BBD5070">
            <wp:extent cx="6059262" cy="9569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96" cy="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1C68" w14:textId="77777777" w:rsidR="00B66901" w:rsidRPr="0082180C" w:rsidRDefault="00B66901" w:rsidP="00456F1C">
      <w:pPr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pt-BR"/>
        </w:rPr>
      </w:pPr>
    </w:p>
    <w:p w14:paraId="776B719A" w14:textId="77777777" w:rsidR="00874993" w:rsidRDefault="00874993" w:rsidP="0077072D">
      <w:pPr>
        <w:spacing w:before="1"/>
        <w:ind w:left="567" w:firstLine="567"/>
        <w:jc w:val="center"/>
        <w:rPr>
          <w:rFonts w:ascii="Times New Roman" w:eastAsia="MS UI Gothic" w:hAnsi="Times New Roman" w:cs="Times New Roman"/>
          <w:b/>
          <w:bCs/>
          <w:sz w:val="24"/>
          <w:szCs w:val="24"/>
        </w:rPr>
      </w:pPr>
      <w:bookmarkStart w:id="0" w:name="_Hlk197101897"/>
    </w:p>
    <w:p w14:paraId="61877AEA" w14:textId="20666450" w:rsidR="0077072D" w:rsidRDefault="00CC1C29" w:rsidP="00C906B1">
      <w:pPr>
        <w:pStyle w:val="PargrafodaLista"/>
        <w:numPr>
          <w:ilvl w:val="0"/>
          <w:numId w:val="10"/>
        </w:numPr>
        <w:spacing w:before="1"/>
        <w:ind w:left="-426" w:right="-496" w:firstLine="568"/>
        <w:rPr>
          <w:rFonts w:ascii="Times New Roman" w:eastAsia="MS UI Gothic" w:hAnsi="Times New Roman" w:cs="Times New Roman"/>
          <w:b/>
          <w:bCs/>
          <w:sz w:val="24"/>
          <w:szCs w:val="24"/>
        </w:rPr>
      </w:pPr>
      <w:r w:rsidRPr="00883ADB">
        <w:rPr>
          <w:rFonts w:ascii="Times New Roman" w:eastAsia="MS UI Gothic" w:hAnsi="Times New Roman" w:cs="Times New Roman"/>
          <w:b/>
          <w:bCs/>
          <w:sz w:val="24"/>
          <w:szCs w:val="24"/>
        </w:rPr>
        <w:t xml:space="preserve">APRESENTAÇÃO </w:t>
      </w:r>
    </w:p>
    <w:p w14:paraId="78D6C775" w14:textId="6F405FDA" w:rsidR="009F0444" w:rsidRDefault="009F0444" w:rsidP="00C906B1">
      <w:pPr>
        <w:pStyle w:val="PargrafodaLista"/>
        <w:spacing w:before="1"/>
        <w:ind w:left="-142" w:firstLine="1636"/>
        <w:rPr>
          <w:rFonts w:ascii="Times New Roman" w:eastAsia="MS UI Gothic" w:hAnsi="Times New Roman" w:cs="Times New Roman"/>
          <w:b/>
          <w:bCs/>
          <w:sz w:val="24"/>
          <w:szCs w:val="24"/>
        </w:rPr>
      </w:pPr>
    </w:p>
    <w:p w14:paraId="68C00FB4" w14:textId="77777777" w:rsidR="009F0444" w:rsidRPr="00883ADB" w:rsidRDefault="009F0444" w:rsidP="009F0444">
      <w:pPr>
        <w:pStyle w:val="PargrafodaLista"/>
        <w:spacing w:before="1"/>
        <w:ind w:left="1494" w:firstLine="0"/>
        <w:rPr>
          <w:rFonts w:ascii="Times New Roman" w:eastAsia="MS UI Gothic" w:hAnsi="Times New Roman" w:cs="Times New Roman"/>
          <w:b/>
          <w:bCs/>
          <w:sz w:val="24"/>
          <w:szCs w:val="24"/>
        </w:rPr>
      </w:pPr>
    </w:p>
    <w:p w14:paraId="4942CC4D" w14:textId="77777777" w:rsidR="0077072D" w:rsidRPr="00961F10" w:rsidRDefault="0077072D" w:rsidP="0077072D">
      <w:pPr>
        <w:spacing w:before="1"/>
        <w:ind w:left="567" w:firstLine="567"/>
        <w:jc w:val="center"/>
        <w:rPr>
          <w:rFonts w:ascii="Times New Roman" w:eastAsia="MS UI Gothic" w:hAnsi="Times New Roman" w:cs="Times New Roman"/>
          <w:b/>
          <w:bCs/>
          <w:sz w:val="24"/>
          <w:szCs w:val="24"/>
        </w:rPr>
      </w:pPr>
    </w:p>
    <w:p w14:paraId="28CEBDCE" w14:textId="586D22E1" w:rsidR="00D366EE" w:rsidRPr="00D366EE" w:rsidRDefault="00D366EE" w:rsidP="003D5759">
      <w:pPr>
        <w:spacing w:line="360" w:lineRule="auto"/>
        <w:ind w:left="426" w:right="310" w:firstLine="567"/>
        <w:jc w:val="both"/>
        <w:rPr>
          <w:rFonts w:ascii="Times New Roman" w:eastAsia="MS UI Gothic" w:hAnsi="Times New Roman" w:cs="Times New Roman"/>
          <w:bCs/>
          <w:sz w:val="24"/>
          <w:szCs w:val="24"/>
        </w:rPr>
      </w:pPr>
      <w:r w:rsidRPr="00D366EE">
        <w:rPr>
          <w:rFonts w:ascii="Times New Roman" w:eastAsia="MS UI Gothic" w:hAnsi="Times New Roman" w:cs="Times New Roman"/>
          <w:bCs/>
          <w:sz w:val="24"/>
          <w:szCs w:val="24"/>
        </w:rPr>
        <w:t>A Lei 14.133/2021 (Nova Lei de Licitações e Contratos Administrativos) estabelece o planejamento como pilar central para a gestão pública eficiente, com destaque para o Plano Anual de Contratações (PC</w:t>
      </w:r>
      <w:r>
        <w:rPr>
          <w:rFonts w:ascii="Times New Roman" w:eastAsia="MS UI Gothic" w:hAnsi="Times New Roman" w:cs="Times New Roman"/>
          <w:bCs/>
          <w:sz w:val="24"/>
          <w:szCs w:val="24"/>
        </w:rPr>
        <w:t>A</w:t>
      </w:r>
      <w:r w:rsidRPr="00D366EE">
        <w:rPr>
          <w:rFonts w:ascii="Times New Roman" w:eastAsia="MS UI Gothic" w:hAnsi="Times New Roman" w:cs="Times New Roman"/>
          <w:bCs/>
          <w:sz w:val="24"/>
          <w:szCs w:val="24"/>
        </w:rPr>
        <w:t>). Sua importância se manifesta em três dimensões:</w:t>
      </w:r>
    </w:p>
    <w:p w14:paraId="2528A78C" w14:textId="7A9E2DD8" w:rsidR="00D366EE" w:rsidRPr="00D366EE" w:rsidRDefault="00D366EE" w:rsidP="003D5759">
      <w:pPr>
        <w:spacing w:line="360" w:lineRule="auto"/>
        <w:ind w:left="426" w:right="310" w:firstLine="567"/>
        <w:jc w:val="both"/>
        <w:rPr>
          <w:rFonts w:ascii="Times New Roman" w:eastAsia="MS UI Gothic" w:hAnsi="Times New Roman" w:cs="Times New Roman"/>
          <w:bCs/>
          <w:sz w:val="24"/>
          <w:szCs w:val="24"/>
        </w:rPr>
      </w:pPr>
      <w:r w:rsidRPr="00D366EE">
        <w:rPr>
          <w:rFonts w:ascii="Times New Roman" w:eastAsia="MS UI Gothic" w:hAnsi="Times New Roman" w:cs="Times New Roman"/>
          <w:bCs/>
          <w:i/>
          <w:sz w:val="24"/>
          <w:szCs w:val="24"/>
        </w:rPr>
        <w:t>Otimização de Recursos Públicos</w:t>
      </w:r>
      <w:r w:rsidRPr="00D366EE">
        <w:rPr>
          <w:rFonts w:ascii="Times New Roman" w:eastAsia="MS UI Gothic" w:hAnsi="Times New Roman" w:cs="Times New Roman"/>
          <w:bCs/>
          <w:sz w:val="24"/>
          <w:szCs w:val="24"/>
        </w:rPr>
        <w:t>: O PC</w:t>
      </w:r>
      <w:r>
        <w:rPr>
          <w:rFonts w:ascii="Times New Roman" w:eastAsia="MS UI Gothic" w:hAnsi="Times New Roman" w:cs="Times New Roman"/>
          <w:bCs/>
          <w:sz w:val="24"/>
          <w:szCs w:val="24"/>
        </w:rPr>
        <w:t>A</w:t>
      </w:r>
      <w:r w:rsidRPr="00D366EE">
        <w:rPr>
          <w:rFonts w:ascii="Times New Roman" w:eastAsia="MS UI Gothic" w:hAnsi="Times New Roman" w:cs="Times New Roman"/>
          <w:bCs/>
          <w:sz w:val="24"/>
          <w:szCs w:val="24"/>
        </w:rPr>
        <w:t xml:space="preserve"> exige a definição prévia de necessidades e prioridades de contratação, evitando desperdícios e garantindo alinhamento com a disponibilidade orçamentária (Lei Orçamentária Anual). Isso permite a consolidação de demandas similares entre órgãos, ampliando o poder de negociação e reduzindo custos.</w:t>
      </w:r>
    </w:p>
    <w:p w14:paraId="4500291F" w14:textId="4670CF7E" w:rsidR="00D366EE" w:rsidRPr="00D366EE" w:rsidRDefault="00D366EE" w:rsidP="003D5759">
      <w:pPr>
        <w:spacing w:line="360" w:lineRule="auto"/>
        <w:ind w:left="426" w:right="310" w:firstLine="567"/>
        <w:jc w:val="both"/>
        <w:rPr>
          <w:rFonts w:ascii="Times New Roman" w:eastAsia="MS UI Gothic" w:hAnsi="Times New Roman" w:cs="Times New Roman"/>
          <w:bCs/>
          <w:sz w:val="24"/>
          <w:szCs w:val="24"/>
        </w:rPr>
      </w:pPr>
      <w:r w:rsidRPr="00D366EE">
        <w:rPr>
          <w:rFonts w:ascii="Times New Roman" w:eastAsia="MS UI Gothic" w:hAnsi="Times New Roman" w:cs="Times New Roman"/>
          <w:bCs/>
          <w:i/>
          <w:sz w:val="24"/>
          <w:szCs w:val="24"/>
        </w:rPr>
        <w:t>Transparência e Controle Social:</w:t>
      </w:r>
      <w:r w:rsidRPr="00D366EE">
        <w:rPr>
          <w:rFonts w:ascii="Times New Roman" w:eastAsia="MS UI Gothic" w:hAnsi="Times New Roman" w:cs="Times New Roman"/>
          <w:bCs/>
          <w:sz w:val="24"/>
          <w:szCs w:val="24"/>
        </w:rPr>
        <w:t xml:space="preserve"> A publicação obrigatória do PC</w:t>
      </w:r>
      <w:r>
        <w:rPr>
          <w:rFonts w:ascii="Times New Roman" w:eastAsia="MS UI Gothic" w:hAnsi="Times New Roman" w:cs="Times New Roman"/>
          <w:bCs/>
          <w:sz w:val="24"/>
          <w:szCs w:val="24"/>
        </w:rPr>
        <w:t>A</w:t>
      </w:r>
      <w:r w:rsidRPr="00D366EE">
        <w:rPr>
          <w:rFonts w:ascii="Times New Roman" w:eastAsia="MS UI Gothic" w:hAnsi="Times New Roman" w:cs="Times New Roman"/>
          <w:bCs/>
          <w:sz w:val="24"/>
          <w:szCs w:val="24"/>
        </w:rPr>
        <w:t xml:space="preserve"> em plataformas públicas facilita o monitoramento por cidadãos e órgãos fiscalizadores (Tribunais de Contas, Controladorias), inibindo práticas como contratações diretas sem justificativa técnica ou superfaturamento.</w:t>
      </w:r>
    </w:p>
    <w:p w14:paraId="6CA51FDD" w14:textId="77777777" w:rsidR="00D366EE" w:rsidRPr="00D366EE" w:rsidRDefault="00D366EE" w:rsidP="003D5759">
      <w:pPr>
        <w:spacing w:line="360" w:lineRule="auto"/>
        <w:ind w:left="426" w:right="310" w:firstLine="567"/>
        <w:jc w:val="both"/>
        <w:rPr>
          <w:rFonts w:ascii="Times New Roman" w:eastAsia="MS UI Gothic" w:hAnsi="Times New Roman" w:cs="Times New Roman"/>
          <w:bCs/>
          <w:sz w:val="24"/>
          <w:szCs w:val="24"/>
        </w:rPr>
      </w:pPr>
      <w:r w:rsidRPr="00D366EE">
        <w:rPr>
          <w:rFonts w:ascii="Times New Roman" w:eastAsia="MS UI Gothic" w:hAnsi="Times New Roman" w:cs="Times New Roman"/>
          <w:bCs/>
          <w:i/>
          <w:sz w:val="24"/>
          <w:szCs w:val="24"/>
        </w:rPr>
        <w:t>Redução de Riscos Jurídicos e Operacionais:</w:t>
      </w:r>
      <w:r w:rsidRPr="00D366EE">
        <w:rPr>
          <w:rFonts w:ascii="Times New Roman" w:eastAsia="MS UI Gothic" w:hAnsi="Times New Roman" w:cs="Times New Roman"/>
          <w:bCs/>
          <w:sz w:val="24"/>
          <w:szCs w:val="24"/>
        </w:rPr>
        <w:t xml:space="preserve"> O planejamento antecipado minimiza a necessidade de licitações emergenciais (artigo 74 da Lei 14.133/2021), frequentemente associadas a questionamentos na Justiça ou falhas na execução contratual. Além disso, a previsão de cronogramas detalhados assegura maior segurança jurídica aos participantes dos processos licitatórios.</w:t>
      </w:r>
    </w:p>
    <w:p w14:paraId="25835EB7" w14:textId="27CEC1C0" w:rsidR="0077072D" w:rsidRPr="00D366EE" w:rsidRDefault="00D366EE" w:rsidP="003D5759">
      <w:pPr>
        <w:spacing w:line="360" w:lineRule="auto"/>
        <w:ind w:left="426" w:right="310" w:firstLine="567"/>
        <w:jc w:val="both"/>
        <w:rPr>
          <w:rFonts w:ascii="Times New Roman" w:eastAsia="MS UI Gothic" w:hAnsi="Times New Roman" w:cs="Times New Roman"/>
          <w:bCs/>
          <w:sz w:val="24"/>
          <w:szCs w:val="24"/>
        </w:rPr>
      </w:pPr>
      <w:r w:rsidRPr="00D366EE">
        <w:rPr>
          <w:rFonts w:ascii="Times New Roman" w:eastAsia="MS UI Gothic" w:hAnsi="Times New Roman" w:cs="Times New Roman"/>
          <w:bCs/>
          <w:sz w:val="24"/>
          <w:szCs w:val="24"/>
        </w:rPr>
        <w:t>A lei também reforça a governança ao vincular as contratações a metas estratégicas institucionais e critérios de sustentabilidade (artigo 15), exigindo justificativas claras para eventuais alterações no plano original. Em síntese, o planejamento estruturado pela Lei 14.133/2021 não só cumpre exigências legais, mas opera como ferramenta essencial para uma gestão pública moderna e responsável fiscalmente.</w:t>
      </w:r>
    </w:p>
    <w:p w14:paraId="5412B8FB" w14:textId="75C61445" w:rsidR="00CC1C29" w:rsidRPr="00CC1C29" w:rsidRDefault="005D48F6" w:rsidP="003D5759">
      <w:pPr>
        <w:pStyle w:val="Corpodetexto"/>
        <w:spacing w:line="360" w:lineRule="auto"/>
        <w:ind w:left="426" w:right="31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Nesse sentido</w:t>
      </w:r>
      <w:r w:rsidRPr="004B35CA">
        <w:rPr>
          <w:rFonts w:ascii="Times New Roman" w:hAnsi="Times New Roman" w:cs="Times New Roman"/>
          <w:sz w:val="24"/>
          <w:szCs w:val="24"/>
        </w:rPr>
        <w:t>, o</w:t>
      </w:r>
      <w:r w:rsidR="00CC1C29" w:rsidRPr="004B35CA">
        <w:rPr>
          <w:rFonts w:ascii="Times New Roman" w:hAnsi="Times New Roman" w:cs="Times New Roman"/>
          <w:sz w:val="24"/>
          <w:szCs w:val="24"/>
        </w:rPr>
        <w:t xml:space="preserve">bjetivando racionalizar as contratações das unidades administrativas da </w:t>
      </w:r>
      <w:r w:rsidRPr="004B35CA">
        <w:rPr>
          <w:rFonts w:ascii="Times New Roman" w:hAnsi="Times New Roman" w:cs="Times New Roman"/>
          <w:sz w:val="24"/>
          <w:szCs w:val="24"/>
        </w:rPr>
        <w:t>P</w:t>
      </w:r>
      <w:r w:rsidR="00CC1C29" w:rsidRPr="004B35CA">
        <w:rPr>
          <w:rFonts w:ascii="Times New Roman" w:hAnsi="Times New Roman" w:cs="Times New Roman"/>
          <w:sz w:val="24"/>
          <w:szCs w:val="24"/>
        </w:rPr>
        <w:t xml:space="preserve">refeitura de </w:t>
      </w:r>
      <w:r w:rsidR="004B35CA" w:rsidRPr="004B35CA">
        <w:rPr>
          <w:rFonts w:ascii="Times New Roman" w:hAnsi="Times New Roman" w:cs="Times New Roman"/>
          <w:sz w:val="24"/>
          <w:szCs w:val="24"/>
        </w:rPr>
        <w:t xml:space="preserve">Queimada Nova </w:t>
      </w:r>
      <w:r w:rsidR="00883ADB" w:rsidRPr="004B35CA">
        <w:rPr>
          <w:rFonts w:ascii="Times New Roman" w:hAnsi="Times New Roman" w:cs="Times New Roman"/>
          <w:sz w:val="24"/>
          <w:szCs w:val="24"/>
        </w:rPr>
        <w:t xml:space="preserve"> </w:t>
      </w:r>
      <w:r w:rsidR="00CC1C29" w:rsidRPr="00CC1C29">
        <w:rPr>
          <w:rFonts w:ascii="Times New Roman" w:hAnsi="Times New Roman" w:cs="Times New Roman"/>
          <w:sz w:val="24"/>
          <w:szCs w:val="24"/>
        </w:rPr>
        <w:t>-PI, por</w:t>
      </w:r>
      <w:r w:rsidR="00C86B21">
        <w:rPr>
          <w:rFonts w:ascii="Times New Roman" w:hAnsi="Times New Roman" w:cs="Times New Roman"/>
          <w:sz w:val="24"/>
          <w:szCs w:val="24"/>
        </w:rPr>
        <w:t xml:space="preserve"> </w:t>
      </w:r>
      <w:r w:rsidR="00CC1C29" w:rsidRPr="00CC1C29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="00CC1C29" w:rsidRPr="00CC1C29">
        <w:rPr>
          <w:rFonts w:ascii="Times New Roman" w:hAnsi="Times New Roman" w:cs="Times New Roman"/>
          <w:sz w:val="24"/>
          <w:szCs w:val="24"/>
        </w:rPr>
        <w:t>meio da promoção de contratações centralizadas e compartilhadas, a fim de obter economia de escala, padronização de produtos e</w:t>
      </w:r>
      <w:r w:rsidR="00CC1C29" w:rsidRPr="00CC1C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C1C29" w:rsidRPr="00CC1C29">
        <w:rPr>
          <w:rFonts w:ascii="Times New Roman" w:hAnsi="Times New Roman" w:cs="Times New Roman"/>
          <w:sz w:val="24"/>
          <w:szCs w:val="24"/>
        </w:rPr>
        <w:t>serviços e redução de custos processuais; garantir o conhecimento e alinhamento com o planejamento estratégico do município, o</w:t>
      </w:r>
      <w:r w:rsidR="00CC1C29" w:rsidRPr="00CC1C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C1C29" w:rsidRPr="00CC1C29">
        <w:rPr>
          <w:rFonts w:ascii="Times New Roman" w:hAnsi="Times New Roman" w:cs="Times New Roman"/>
          <w:sz w:val="24"/>
          <w:szCs w:val="24"/>
        </w:rPr>
        <w:t>plano diretor de logística sustentável e outros instrumentos de governança existentes; subsidiar a elaboração da lei orçamentária;</w:t>
      </w:r>
      <w:r w:rsidR="00CC1C29" w:rsidRPr="00CC1C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C1C29" w:rsidRPr="00CC1C29">
        <w:rPr>
          <w:rFonts w:ascii="Times New Roman" w:hAnsi="Times New Roman" w:cs="Times New Roman"/>
          <w:sz w:val="24"/>
          <w:szCs w:val="24"/>
        </w:rPr>
        <w:t>evitar o fracionamento de despesas; e, sinalizar intenções ao mercado fornecedor local, de forma a aumentar o diálogo potencial com</w:t>
      </w:r>
      <w:r w:rsidR="00CC1C29" w:rsidRPr="00CC1C29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="00CC1C29" w:rsidRPr="00CC1C29">
        <w:rPr>
          <w:rFonts w:ascii="Times New Roman" w:hAnsi="Times New Roman" w:cs="Times New Roman"/>
          <w:sz w:val="24"/>
          <w:szCs w:val="24"/>
        </w:rPr>
        <w:t>o</w:t>
      </w:r>
      <w:r w:rsidR="00CC1C29" w:rsidRPr="00CC1C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C1C29" w:rsidRPr="00CC1C29">
        <w:rPr>
          <w:rFonts w:ascii="Times New Roman" w:hAnsi="Times New Roman" w:cs="Times New Roman"/>
          <w:sz w:val="24"/>
          <w:szCs w:val="24"/>
        </w:rPr>
        <w:t>mercado e</w:t>
      </w:r>
      <w:r w:rsidR="00CC1C29" w:rsidRPr="00CC1C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C1C29" w:rsidRPr="00CC1C29">
        <w:rPr>
          <w:rFonts w:ascii="Times New Roman" w:hAnsi="Times New Roman" w:cs="Times New Roman"/>
          <w:sz w:val="24"/>
          <w:szCs w:val="24"/>
        </w:rPr>
        <w:t>incrementar a competitividade.</w:t>
      </w:r>
    </w:p>
    <w:p w14:paraId="7554BAC6" w14:textId="77777777" w:rsidR="00DC56C1" w:rsidRDefault="00DC56C1">
      <w:pPr>
        <w:rPr>
          <w:rFonts w:ascii="Times New Roman" w:hAnsi="Times New Roman" w:cs="Times New Roman"/>
        </w:rPr>
      </w:pPr>
    </w:p>
    <w:p w14:paraId="75CEA1B1" w14:textId="77777777" w:rsidR="00EB15EB" w:rsidRDefault="00EB15EB">
      <w:pPr>
        <w:rPr>
          <w:rFonts w:ascii="Times New Roman" w:hAnsi="Times New Roman" w:cs="Times New Roman"/>
        </w:rPr>
      </w:pPr>
    </w:p>
    <w:p w14:paraId="021FF61D" w14:textId="77777777" w:rsidR="00EB15EB" w:rsidRDefault="00EB15EB">
      <w:pPr>
        <w:rPr>
          <w:rFonts w:ascii="Times New Roman" w:hAnsi="Times New Roman" w:cs="Times New Roman"/>
        </w:rPr>
      </w:pPr>
    </w:p>
    <w:p w14:paraId="660432E4" w14:textId="71951376" w:rsidR="009F0444" w:rsidRDefault="00EB15EB" w:rsidP="004B35CA">
      <w:pPr>
        <w:rPr>
          <w:rFonts w:ascii="Times New Roman" w:eastAsia="MS UI Gothic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 xml:space="preserve">  </w:t>
      </w:r>
      <w:r w:rsidR="00010C3C">
        <w:rPr>
          <w:noProof/>
        </w:rPr>
        <w:drawing>
          <wp:inline distT="0" distB="0" distL="0" distR="0" wp14:anchorId="7F189385" wp14:editId="38C3AE2E">
            <wp:extent cx="6076315" cy="111389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9"/>
                    <a:stretch/>
                  </pic:blipFill>
                  <pic:spPr bwMode="auto">
                    <a:xfrm flipV="1">
                      <a:off x="0" y="0"/>
                      <a:ext cx="6076315" cy="1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CF7F" w14:textId="77777777" w:rsidR="00F64A40" w:rsidRDefault="00F64A40" w:rsidP="00AC679C">
      <w:pPr>
        <w:spacing w:before="1"/>
        <w:ind w:left="426" w:right="71" w:hanging="142"/>
        <w:jc w:val="both"/>
        <w:rPr>
          <w:rFonts w:ascii="Times New Roman" w:eastAsia="MS UI Gothic" w:hAnsi="Times New Roman" w:cs="Times New Roman"/>
          <w:b/>
          <w:bCs/>
          <w:sz w:val="24"/>
          <w:szCs w:val="24"/>
        </w:rPr>
      </w:pPr>
    </w:p>
    <w:p w14:paraId="7E6EC0BC" w14:textId="2B4831A2" w:rsidR="00961F10" w:rsidRPr="00961F10" w:rsidRDefault="00961F10" w:rsidP="00AC679C">
      <w:pPr>
        <w:spacing w:before="1"/>
        <w:ind w:left="426" w:right="71" w:hanging="142"/>
        <w:jc w:val="both"/>
        <w:rPr>
          <w:rFonts w:ascii="Times New Roman" w:eastAsia="MS UI Gothic" w:hAnsi="Times New Roman" w:cs="Times New Roman"/>
          <w:b/>
          <w:bCs/>
          <w:sz w:val="24"/>
          <w:szCs w:val="24"/>
        </w:rPr>
      </w:pPr>
      <w:r w:rsidRPr="00961F10">
        <w:rPr>
          <w:rFonts w:ascii="Times New Roman" w:eastAsia="MS UI Gothic" w:hAnsi="Times New Roman" w:cs="Times New Roman"/>
          <w:b/>
          <w:bCs/>
          <w:sz w:val="24"/>
          <w:szCs w:val="24"/>
        </w:rPr>
        <w:lastRenderedPageBreak/>
        <w:t xml:space="preserve"> METODOLOGIA UTILIZADA </w:t>
      </w:r>
    </w:p>
    <w:p w14:paraId="06ADCB84" w14:textId="79E4E0CF" w:rsidR="00961F10" w:rsidRPr="00961F10" w:rsidRDefault="00961F10" w:rsidP="00961F10">
      <w:pPr>
        <w:spacing w:before="5"/>
        <w:ind w:firstLine="426"/>
        <w:rPr>
          <w:rFonts w:ascii="Times New Roman" w:hAnsi="Times New Roman" w:cs="Times New Roman"/>
          <w:sz w:val="29"/>
        </w:rPr>
      </w:pPr>
    </w:p>
    <w:p w14:paraId="27E44AEC" w14:textId="1F9C4BDD" w:rsidR="004E306E" w:rsidRPr="00961F10" w:rsidRDefault="004E306E" w:rsidP="00961F10">
      <w:pPr>
        <w:spacing w:before="5"/>
        <w:ind w:right="355" w:firstLine="426"/>
        <w:rPr>
          <w:rFonts w:ascii="Times New Roman" w:eastAsia="MS UI Gothic" w:hAnsi="Times New Roman" w:cs="Times New Roman"/>
          <w:sz w:val="24"/>
          <w:szCs w:val="24"/>
        </w:rPr>
      </w:pPr>
    </w:p>
    <w:p w14:paraId="48E20D90" w14:textId="26AB4B94" w:rsidR="004E306E" w:rsidRPr="00961F10" w:rsidRDefault="004E306E" w:rsidP="00D43909">
      <w:pPr>
        <w:spacing w:line="360" w:lineRule="auto"/>
        <w:ind w:right="214" w:firstLine="567"/>
        <w:jc w:val="both"/>
        <w:rPr>
          <w:rFonts w:ascii="Times New Roman" w:eastAsia="MS UI Gothic" w:hAnsi="Times New Roman" w:cs="Times New Roman"/>
          <w:spacing w:val="-3"/>
          <w:sz w:val="24"/>
          <w:szCs w:val="24"/>
        </w:rPr>
      </w:pP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>Para a elaboração do  Plano de Contratações  Anual 202</w:t>
      </w:r>
      <w:r w:rsidR="00157DF9"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>5</w:t>
      </w: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  da </w:t>
      </w:r>
      <w:r w:rsidR="00540EFE">
        <w:rPr>
          <w:rFonts w:ascii="Times New Roman" w:eastAsia="MS UI Gothic" w:hAnsi="Times New Roman" w:cs="Times New Roman"/>
          <w:spacing w:val="-2"/>
          <w:sz w:val="24"/>
          <w:szCs w:val="24"/>
        </w:rPr>
        <w:t>Câmara</w:t>
      </w: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 Municipal de  </w:t>
      </w:r>
      <w:r w:rsidR="00540EFE">
        <w:rPr>
          <w:rFonts w:ascii="Times New Roman" w:eastAsia="MS UI Gothic" w:hAnsi="Times New Roman" w:cs="Times New Roman"/>
          <w:spacing w:val="-2"/>
          <w:sz w:val="24"/>
          <w:szCs w:val="24"/>
        </w:rPr>
        <w:t>Paulistana</w:t>
      </w:r>
      <w:r w:rsidR="00CC1C29"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 </w:t>
      </w: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/PI  realizou-se o levantamento  das necessidades junto </w:t>
      </w:r>
      <w:r w:rsidR="00540EFE">
        <w:rPr>
          <w:rFonts w:ascii="Times New Roman" w:eastAsia="MS UI Gothic" w:hAnsi="Times New Roman" w:cs="Times New Roman"/>
          <w:spacing w:val="-2"/>
          <w:sz w:val="24"/>
          <w:szCs w:val="24"/>
        </w:rPr>
        <w:t>ao pesoal responsaveis de compras da Cãmara Municiapl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, tomando como referência  as   demandas  realizadas no período de  12 ( doze)  meses anteriores,  classificando-as conforme</w:t>
      </w:r>
      <w:r w:rsidRPr="00961F10">
        <w:rPr>
          <w:rFonts w:ascii="Times New Roman" w:eastAsia="MS UI Gothic" w:hAnsi="Times New Roman" w:cs="Times New Roman"/>
          <w:spacing w:val="-6"/>
          <w:sz w:val="24"/>
          <w:szCs w:val="24"/>
        </w:rPr>
        <w:t xml:space="preserve"> 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os</w:t>
      </w:r>
      <w:r w:rsidRPr="00961F10">
        <w:rPr>
          <w:rFonts w:ascii="Times New Roman" w:eastAsia="MS UI Gothic" w:hAnsi="Times New Roman" w:cs="Times New Roman"/>
          <w:spacing w:val="-3"/>
          <w:sz w:val="24"/>
          <w:szCs w:val="24"/>
        </w:rPr>
        <w:t xml:space="preserve"> 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elementos</w:t>
      </w:r>
      <w:r w:rsidRPr="00961F10">
        <w:rPr>
          <w:rFonts w:ascii="Times New Roman" w:eastAsia="MS UI Gothic" w:hAnsi="Times New Roman" w:cs="Times New Roman"/>
          <w:spacing w:val="-6"/>
          <w:sz w:val="24"/>
          <w:szCs w:val="24"/>
        </w:rPr>
        <w:t xml:space="preserve"> 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de despesa</w:t>
      </w:r>
      <w:r w:rsidRPr="00961F10">
        <w:rPr>
          <w:rFonts w:ascii="Times New Roman" w:eastAsia="MS UI Gothic" w:hAnsi="Times New Roman" w:cs="Times New Roman"/>
          <w:spacing w:val="-6"/>
          <w:sz w:val="24"/>
          <w:szCs w:val="24"/>
        </w:rPr>
        <w:t xml:space="preserve"> 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e separando  as</w:t>
      </w:r>
      <w:r w:rsidRPr="00961F10">
        <w:rPr>
          <w:rFonts w:ascii="Times New Roman" w:eastAsia="MS UI Gothic" w:hAnsi="Times New Roman" w:cs="Times New Roman"/>
          <w:spacing w:val="-6"/>
          <w:sz w:val="24"/>
          <w:szCs w:val="24"/>
        </w:rPr>
        <w:t xml:space="preserve"> 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situações</w:t>
      </w:r>
      <w:r w:rsidRPr="00961F10">
        <w:rPr>
          <w:rFonts w:ascii="Times New Roman" w:eastAsia="MS UI Gothic" w:hAnsi="Times New Roman" w:cs="Times New Roman"/>
          <w:spacing w:val="-6"/>
          <w:sz w:val="24"/>
          <w:szCs w:val="24"/>
        </w:rPr>
        <w:t xml:space="preserve"> 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atípicas</w:t>
      </w:r>
      <w:r w:rsidRPr="00961F10">
        <w:rPr>
          <w:rFonts w:ascii="Times New Roman" w:eastAsia="MS UI Gothic" w:hAnsi="Times New Roman" w:cs="Times New Roman"/>
          <w:spacing w:val="-3"/>
          <w:sz w:val="24"/>
          <w:szCs w:val="24"/>
        </w:rPr>
        <w:t xml:space="preserve"> 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ocorridas</w:t>
      </w:r>
      <w:r w:rsidRPr="00961F10">
        <w:rPr>
          <w:rFonts w:ascii="Times New Roman" w:eastAsia="MS UI Gothic" w:hAnsi="Times New Roman" w:cs="Times New Roman"/>
          <w:spacing w:val="-6"/>
          <w:sz w:val="24"/>
          <w:szCs w:val="24"/>
        </w:rPr>
        <w:t xml:space="preserve"> 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no período em análise.</w:t>
      </w:r>
      <w:r w:rsidRPr="00961F10">
        <w:rPr>
          <w:rFonts w:ascii="Times New Roman" w:eastAsia="MS UI Gothic" w:hAnsi="Times New Roman" w:cs="Times New Roman"/>
          <w:spacing w:val="-3"/>
          <w:sz w:val="24"/>
          <w:szCs w:val="24"/>
        </w:rPr>
        <w:t xml:space="preserve"> </w:t>
      </w:r>
    </w:p>
    <w:p w14:paraId="232F35C4" w14:textId="77777777" w:rsidR="004E306E" w:rsidRPr="004B35CA" w:rsidRDefault="004E306E" w:rsidP="00D43909">
      <w:pPr>
        <w:spacing w:line="360" w:lineRule="auto"/>
        <w:ind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A partir desse levantamento, classificou-se as compras e contratações dele resultantes, dando destaque àquelas de natureza continuada </w:t>
      </w: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e às que serão renovadas para o exercício seguinte. </w:t>
      </w:r>
    </w:p>
    <w:p w14:paraId="78F58EE6" w14:textId="5CB32D39" w:rsidR="004E306E" w:rsidRPr="00961F10" w:rsidRDefault="004E306E" w:rsidP="00D43909">
      <w:pPr>
        <w:spacing w:line="360" w:lineRule="auto"/>
        <w:ind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>A construção do PCA 202</w:t>
      </w:r>
      <w:r w:rsidR="00157DF9"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>5</w:t>
      </w: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  obedeceu 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as seguintes etapas conforme previsto na legislação Federal:</w:t>
      </w:r>
    </w:p>
    <w:p w14:paraId="7F78037D" w14:textId="77777777" w:rsidR="004E306E" w:rsidRPr="00961F10" w:rsidRDefault="004E306E" w:rsidP="00D43909">
      <w:pPr>
        <w:spacing w:line="360" w:lineRule="auto"/>
        <w:ind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</w:p>
    <w:p w14:paraId="3A2ACF04" w14:textId="3D0B4744" w:rsidR="004E306E" w:rsidRPr="00961F10" w:rsidRDefault="004E306E" w:rsidP="00D43909">
      <w:pPr>
        <w:widowControl/>
        <w:numPr>
          <w:ilvl w:val="0"/>
          <w:numId w:val="9"/>
        </w:numPr>
        <w:autoSpaceDE/>
        <w:autoSpaceDN/>
        <w:spacing w:line="360" w:lineRule="auto"/>
        <w:ind w:left="0"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Encaminhamento </w:t>
      </w:r>
      <w:r w:rsidR="006657EE">
        <w:rPr>
          <w:rFonts w:ascii="Times New Roman" w:eastAsia="MS UI Gothic" w:hAnsi="Times New Roman" w:cs="Times New Roman"/>
          <w:spacing w:val="-2"/>
          <w:sz w:val="24"/>
          <w:szCs w:val="24"/>
        </w:rPr>
        <w:t>a equipe de contrataões</w:t>
      </w: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 para que realizem o levantamento de todas contratações relativas ás suas pastas (base: análise pretérita de gastos, previsão de novas despesas, e possíveis alterações e prorrogações contratuais);</w:t>
      </w:r>
    </w:p>
    <w:p w14:paraId="1754A8FE" w14:textId="7587999C" w:rsidR="004E306E" w:rsidRPr="00961F10" w:rsidRDefault="004E306E" w:rsidP="00D43909">
      <w:pPr>
        <w:widowControl/>
        <w:numPr>
          <w:ilvl w:val="0"/>
          <w:numId w:val="9"/>
        </w:numPr>
        <w:autoSpaceDE/>
        <w:autoSpaceDN/>
        <w:spacing w:line="360" w:lineRule="auto"/>
        <w:ind w:left="0"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Preenchimento do Documento de Formalização da Demanda </w:t>
      </w:r>
    </w:p>
    <w:p w14:paraId="25E3D844" w14:textId="12025604" w:rsidR="004E306E" w:rsidRPr="00961F10" w:rsidRDefault="004E306E" w:rsidP="00D43909">
      <w:pPr>
        <w:widowControl/>
        <w:numPr>
          <w:ilvl w:val="0"/>
          <w:numId w:val="9"/>
        </w:numPr>
        <w:autoSpaceDE/>
        <w:autoSpaceDN/>
        <w:spacing w:line="360" w:lineRule="auto"/>
        <w:ind w:left="0"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Reunir todas as demandas dos secretários em um único PCA;</w:t>
      </w:r>
    </w:p>
    <w:p w14:paraId="30EC60D3" w14:textId="245008F1" w:rsidR="004E306E" w:rsidRPr="00961F10" w:rsidRDefault="004E306E" w:rsidP="00D43909">
      <w:pPr>
        <w:widowControl/>
        <w:numPr>
          <w:ilvl w:val="0"/>
          <w:numId w:val="9"/>
        </w:numPr>
        <w:autoSpaceDE/>
        <w:autoSpaceDN/>
        <w:spacing w:line="360" w:lineRule="auto"/>
        <w:ind w:left="0"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Após a consolidação, promovemos uma reunião com Secretários/as e Prefeito para analisar e definir prioridades, firmando o “ PCA consolidado”;</w:t>
      </w:r>
    </w:p>
    <w:p w14:paraId="774B5A5D" w14:textId="3B416188" w:rsidR="004E306E" w:rsidRPr="00961F10" w:rsidRDefault="004E306E" w:rsidP="00D43909">
      <w:pPr>
        <w:widowControl/>
        <w:numPr>
          <w:ilvl w:val="0"/>
          <w:numId w:val="9"/>
        </w:numPr>
        <w:autoSpaceDE/>
        <w:autoSpaceDN/>
        <w:spacing w:line="360" w:lineRule="auto"/>
        <w:ind w:left="0"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Encaminhar do PCA Consolidado à equipe de orçamento para elaboração das leis orçamentárias com base no referido documento.</w:t>
      </w:r>
    </w:p>
    <w:p w14:paraId="20D68837" w14:textId="290DEFF1" w:rsidR="004E306E" w:rsidRPr="00961F10" w:rsidRDefault="004E306E" w:rsidP="00D43909">
      <w:pPr>
        <w:widowControl/>
        <w:numPr>
          <w:ilvl w:val="0"/>
          <w:numId w:val="9"/>
        </w:numPr>
        <w:autoSpaceDE/>
        <w:autoSpaceDN/>
        <w:spacing w:line="360" w:lineRule="auto"/>
        <w:ind w:left="0"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  <w:r w:rsidRPr="00961F10">
        <w:rPr>
          <w:rFonts w:ascii="Times New Roman" w:eastAsia="MS UI Gothic" w:hAnsi="Times New Roman" w:cs="Times New Roman"/>
          <w:spacing w:val="-2"/>
          <w:sz w:val="24"/>
          <w:szCs w:val="24"/>
        </w:rPr>
        <w:t>Encaminhamento para ampla divulgação e publicização.</w:t>
      </w:r>
    </w:p>
    <w:p w14:paraId="61346525" w14:textId="032E13FD" w:rsidR="004E306E" w:rsidRPr="004B35CA" w:rsidRDefault="004E306E" w:rsidP="00D43909">
      <w:pPr>
        <w:spacing w:line="360" w:lineRule="auto"/>
        <w:ind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</w:p>
    <w:p w14:paraId="32191B01" w14:textId="2B14F5FC" w:rsidR="004E306E" w:rsidRPr="004B35CA" w:rsidRDefault="004E306E" w:rsidP="00D43909">
      <w:pPr>
        <w:spacing w:line="360" w:lineRule="auto"/>
        <w:ind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Por fim, para a formação das estimativas de despesas para </w:t>
      </w:r>
      <w:r w:rsidR="00935631"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>2025</w:t>
      </w: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, levou-se em consideração o IPCA-12 dos últimos 12 meses, bem como a relação proporcional de reajuste </w:t>
      </w:r>
      <w:r w:rsidR="00935631"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>no ano de</w:t>
      </w: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 xml:space="preserve"> </w:t>
      </w:r>
      <w:r w:rsidR="00935631"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>2024</w:t>
      </w:r>
      <w:r w:rsidRPr="004B35CA">
        <w:rPr>
          <w:rFonts w:ascii="Times New Roman" w:eastAsia="MS UI Gothic" w:hAnsi="Times New Roman" w:cs="Times New Roman"/>
          <w:spacing w:val="-2"/>
          <w:sz w:val="24"/>
          <w:szCs w:val="24"/>
        </w:rPr>
        <w:t>.</w:t>
      </w:r>
    </w:p>
    <w:p w14:paraId="5905A85F" w14:textId="285DCC65" w:rsidR="008F3B9E" w:rsidRPr="00961F10" w:rsidRDefault="008F3B9E" w:rsidP="00D43909">
      <w:pPr>
        <w:spacing w:line="360" w:lineRule="auto"/>
        <w:ind w:right="214" w:firstLine="567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</w:p>
    <w:bookmarkEnd w:id="0"/>
    <w:p w14:paraId="6568E073" w14:textId="1CC06F90" w:rsidR="008F3B9E" w:rsidRPr="00961F10" w:rsidRDefault="008F3B9E" w:rsidP="00397510">
      <w:pPr>
        <w:spacing w:line="360" w:lineRule="auto"/>
        <w:ind w:left="142" w:right="214" w:firstLine="2268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</w:pPr>
    </w:p>
    <w:p w14:paraId="38E72A64" w14:textId="6896F9D2" w:rsidR="0077072D" w:rsidRPr="00961F10" w:rsidRDefault="0077072D" w:rsidP="00397510">
      <w:pPr>
        <w:spacing w:line="360" w:lineRule="auto"/>
        <w:ind w:left="142" w:right="214" w:firstLine="2268"/>
        <w:jc w:val="both"/>
        <w:rPr>
          <w:rFonts w:ascii="Times New Roman" w:eastAsia="MS UI Gothic" w:hAnsi="Times New Roman" w:cs="Times New Roman"/>
          <w:spacing w:val="-2"/>
          <w:sz w:val="24"/>
          <w:szCs w:val="24"/>
        </w:rPr>
        <w:sectPr w:rsidR="0077072D" w:rsidRPr="00961F10" w:rsidSect="00B97564">
          <w:pgSz w:w="11910" w:h="16840"/>
          <w:pgMar w:top="5" w:right="1060" w:bottom="1060" w:left="1281" w:header="709" w:footer="0" w:gutter="0"/>
          <w:pgNumType w:start="0"/>
          <w:cols w:space="720"/>
          <w:titlePg/>
          <w:docGrid w:linePitch="299"/>
        </w:sectPr>
      </w:pPr>
    </w:p>
    <w:p w14:paraId="25BB32B5" w14:textId="08F7C057" w:rsidR="004E306E" w:rsidRPr="00961F10" w:rsidRDefault="00010C3C" w:rsidP="00010C3C">
      <w:pPr>
        <w:spacing w:before="1"/>
        <w:ind w:left="218" w:hanging="1352"/>
        <w:jc w:val="center"/>
        <w:rPr>
          <w:rFonts w:ascii="Times New Roman" w:eastAsia="MS UI Gothic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39A70B8" wp14:editId="45FDFE37">
            <wp:extent cx="12139578" cy="223284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9"/>
                    <a:stretch/>
                  </pic:blipFill>
                  <pic:spPr bwMode="auto">
                    <a:xfrm flipV="1">
                      <a:off x="0" y="0"/>
                      <a:ext cx="50784868" cy="93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ABFE3" w14:textId="77777777" w:rsidR="004D2490" w:rsidRDefault="004D2490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5D1E931C" w14:textId="4A79DA92" w:rsidR="004D2490" w:rsidRDefault="00BA5DBD" w:rsidP="004C5B40">
      <w:pPr>
        <w:spacing w:before="1"/>
        <w:ind w:left="218"/>
        <w:rPr>
          <w:rFonts w:ascii="Times New Roman" w:eastAsia="MS UI Gothic" w:hAnsi="Times New Roman" w:cs="Times New Roman"/>
          <w:b/>
          <w:bCs/>
        </w:rPr>
      </w:pPr>
      <w:r>
        <w:rPr>
          <w:rFonts w:ascii="Times New Roman" w:eastAsia="MS UI Gothic" w:hAnsi="Times New Roman" w:cs="Times New Roman"/>
          <w:b/>
          <w:bCs/>
        </w:rPr>
        <w:t xml:space="preserve">RESUMO DO PLANO </w:t>
      </w:r>
    </w:p>
    <w:p w14:paraId="552A44C7" w14:textId="77777777" w:rsidR="004D2490" w:rsidRDefault="004D2490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1E91BD9C" w14:textId="77777777" w:rsidR="004D2490" w:rsidRDefault="004D2490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71FEBFBA" w14:textId="77777777" w:rsidR="004D2490" w:rsidRDefault="004D2490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tbl>
      <w:tblPr>
        <w:tblStyle w:val="Tabelacomgrade"/>
        <w:tblW w:w="0" w:type="auto"/>
        <w:tblInd w:w="-572" w:type="dxa"/>
        <w:tblLook w:val="04A0" w:firstRow="1" w:lastRow="0" w:firstColumn="1" w:lastColumn="0" w:noHBand="0" w:noVBand="1"/>
      </w:tblPr>
      <w:tblGrid>
        <w:gridCol w:w="4256"/>
        <w:gridCol w:w="2358"/>
        <w:gridCol w:w="2722"/>
        <w:gridCol w:w="3174"/>
      </w:tblGrid>
      <w:tr w:rsidR="004D0F6F" w:rsidRPr="000D274B" w14:paraId="0207921F" w14:textId="77777777" w:rsidTr="006657EE">
        <w:trPr>
          <w:trHeight w:val="336"/>
        </w:trPr>
        <w:tc>
          <w:tcPr>
            <w:tcW w:w="4256" w:type="dxa"/>
            <w:noWrap/>
            <w:hideMark/>
          </w:tcPr>
          <w:p w14:paraId="06A4F6F9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Tipo de item</w:t>
            </w:r>
          </w:p>
        </w:tc>
        <w:tc>
          <w:tcPr>
            <w:tcW w:w="2358" w:type="dxa"/>
            <w:noWrap/>
            <w:hideMark/>
          </w:tcPr>
          <w:p w14:paraId="01A35F77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Quantidade de Contratações</w:t>
            </w:r>
          </w:p>
        </w:tc>
        <w:tc>
          <w:tcPr>
            <w:tcW w:w="2722" w:type="dxa"/>
            <w:noWrap/>
            <w:hideMark/>
          </w:tcPr>
          <w:p w14:paraId="739203C3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Valor total estimado (R$)</w:t>
            </w:r>
          </w:p>
        </w:tc>
        <w:tc>
          <w:tcPr>
            <w:tcW w:w="3174" w:type="dxa"/>
            <w:noWrap/>
            <w:hideMark/>
          </w:tcPr>
          <w:p w14:paraId="43A73E23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% Impacto sobre o orçamento (LOA)</w:t>
            </w:r>
          </w:p>
        </w:tc>
      </w:tr>
      <w:tr w:rsidR="004D0F6F" w:rsidRPr="000D274B" w14:paraId="757FA06D" w14:textId="77777777" w:rsidTr="006657EE">
        <w:trPr>
          <w:trHeight w:val="336"/>
        </w:trPr>
        <w:tc>
          <w:tcPr>
            <w:tcW w:w="4256" w:type="dxa"/>
            <w:noWrap/>
            <w:hideMark/>
          </w:tcPr>
          <w:p w14:paraId="777D54B9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MATERIAIS</w:t>
            </w:r>
          </w:p>
        </w:tc>
        <w:tc>
          <w:tcPr>
            <w:tcW w:w="2358" w:type="dxa"/>
            <w:noWrap/>
            <w:hideMark/>
          </w:tcPr>
          <w:p w14:paraId="1E283685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2722" w:type="dxa"/>
            <w:noWrap/>
            <w:hideMark/>
          </w:tcPr>
          <w:p w14:paraId="07C059B9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3174" w:type="dxa"/>
            <w:noWrap/>
            <w:hideMark/>
          </w:tcPr>
          <w:p w14:paraId="793EB3AB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</w:tr>
      <w:tr w:rsidR="004D0F6F" w:rsidRPr="000D274B" w14:paraId="3601ED06" w14:textId="77777777" w:rsidTr="006657EE">
        <w:trPr>
          <w:trHeight w:val="336"/>
        </w:trPr>
        <w:tc>
          <w:tcPr>
            <w:tcW w:w="4256" w:type="dxa"/>
            <w:noWrap/>
            <w:hideMark/>
          </w:tcPr>
          <w:p w14:paraId="3C3A78CC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lang w:eastAsia="pt-BR"/>
              </w:rPr>
              <w:t>Continuado</w:t>
            </w:r>
          </w:p>
        </w:tc>
        <w:tc>
          <w:tcPr>
            <w:tcW w:w="2358" w:type="dxa"/>
            <w:noWrap/>
            <w:hideMark/>
          </w:tcPr>
          <w:p w14:paraId="2A39060C" w14:textId="473FE609" w:rsidR="004D0F6F" w:rsidRPr="00A72078" w:rsidRDefault="008D7223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</w:t>
            </w:r>
            <w:r w:rsidR="004D0F6F" w:rsidRPr="00A72078">
              <w:rPr>
                <w:rFonts w:ascii="Times New Roman" w:eastAsia="Times New Roman" w:hAnsi="Times New Roman" w:cs="Times New Roman"/>
                <w:lang w:eastAsia="pt-BR"/>
              </w:rPr>
              <w:t>,00</w:t>
            </w:r>
          </w:p>
        </w:tc>
        <w:tc>
          <w:tcPr>
            <w:tcW w:w="2722" w:type="dxa"/>
            <w:noWrap/>
            <w:hideMark/>
          </w:tcPr>
          <w:p w14:paraId="68A9CF53" w14:textId="07920FCF" w:rsidR="004D0F6F" w:rsidRPr="00A72078" w:rsidRDefault="008D7223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0,00</w:t>
            </w:r>
          </w:p>
        </w:tc>
        <w:tc>
          <w:tcPr>
            <w:tcW w:w="3174" w:type="dxa"/>
            <w:noWrap/>
            <w:hideMark/>
          </w:tcPr>
          <w:p w14:paraId="5583A29B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[A CALCULAR]</w:t>
            </w:r>
          </w:p>
        </w:tc>
      </w:tr>
      <w:tr w:rsidR="004D0F6F" w:rsidRPr="000D274B" w14:paraId="1151E2E3" w14:textId="77777777" w:rsidTr="006657EE">
        <w:trPr>
          <w:trHeight w:val="336"/>
        </w:trPr>
        <w:tc>
          <w:tcPr>
            <w:tcW w:w="4256" w:type="dxa"/>
            <w:noWrap/>
            <w:hideMark/>
          </w:tcPr>
          <w:p w14:paraId="02EEDB6C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lang w:eastAsia="pt-BR"/>
              </w:rPr>
              <w:t>Não Continuado</w:t>
            </w:r>
          </w:p>
        </w:tc>
        <w:tc>
          <w:tcPr>
            <w:tcW w:w="2358" w:type="dxa"/>
            <w:noWrap/>
            <w:hideMark/>
          </w:tcPr>
          <w:p w14:paraId="2064625A" w14:textId="23AC4015" w:rsidR="004D0F6F" w:rsidRPr="00A72078" w:rsidRDefault="008D7223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1,00</w:t>
            </w:r>
          </w:p>
        </w:tc>
        <w:tc>
          <w:tcPr>
            <w:tcW w:w="2722" w:type="dxa"/>
            <w:noWrap/>
            <w:hideMark/>
          </w:tcPr>
          <w:p w14:paraId="461DDF4E" w14:textId="20FD4000" w:rsidR="004D0F6F" w:rsidRPr="00A72078" w:rsidRDefault="008D7223" w:rsidP="008D7223">
            <w:pPr>
              <w:tabs>
                <w:tab w:val="left" w:pos="766"/>
              </w:tabs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20.500,00</w:t>
            </w:r>
          </w:p>
        </w:tc>
        <w:tc>
          <w:tcPr>
            <w:tcW w:w="3174" w:type="dxa"/>
            <w:noWrap/>
            <w:hideMark/>
          </w:tcPr>
          <w:p w14:paraId="030C7E31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[A CALCULAR]</w:t>
            </w:r>
          </w:p>
        </w:tc>
      </w:tr>
      <w:tr w:rsidR="004D0F6F" w:rsidRPr="000D274B" w14:paraId="2B707113" w14:textId="77777777" w:rsidTr="006657EE">
        <w:trPr>
          <w:trHeight w:val="336"/>
        </w:trPr>
        <w:tc>
          <w:tcPr>
            <w:tcW w:w="4256" w:type="dxa"/>
            <w:noWrap/>
            <w:hideMark/>
          </w:tcPr>
          <w:p w14:paraId="0D79E414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SERVIÇOS</w:t>
            </w:r>
          </w:p>
        </w:tc>
        <w:tc>
          <w:tcPr>
            <w:tcW w:w="2358" w:type="dxa"/>
            <w:noWrap/>
            <w:hideMark/>
          </w:tcPr>
          <w:p w14:paraId="182F93EE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2722" w:type="dxa"/>
            <w:noWrap/>
            <w:hideMark/>
          </w:tcPr>
          <w:p w14:paraId="744AE1EE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3174" w:type="dxa"/>
            <w:noWrap/>
            <w:hideMark/>
          </w:tcPr>
          <w:p w14:paraId="77CA6ACF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</w:tr>
      <w:tr w:rsidR="004D0F6F" w:rsidRPr="000D274B" w14:paraId="2691E89D" w14:textId="77777777" w:rsidTr="006657EE">
        <w:trPr>
          <w:trHeight w:val="336"/>
        </w:trPr>
        <w:tc>
          <w:tcPr>
            <w:tcW w:w="4256" w:type="dxa"/>
            <w:noWrap/>
            <w:hideMark/>
          </w:tcPr>
          <w:p w14:paraId="13AEB2B5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lang w:eastAsia="pt-BR"/>
              </w:rPr>
              <w:t>Continuado</w:t>
            </w:r>
          </w:p>
        </w:tc>
        <w:tc>
          <w:tcPr>
            <w:tcW w:w="2358" w:type="dxa"/>
            <w:noWrap/>
            <w:hideMark/>
          </w:tcPr>
          <w:p w14:paraId="300A8433" w14:textId="097A52B1" w:rsidR="004D0F6F" w:rsidRPr="00A72078" w:rsidRDefault="008D7223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1,00</w:t>
            </w:r>
          </w:p>
        </w:tc>
        <w:tc>
          <w:tcPr>
            <w:tcW w:w="2722" w:type="dxa"/>
            <w:noWrap/>
            <w:hideMark/>
          </w:tcPr>
          <w:p w14:paraId="1E7E6615" w14:textId="58BC1051" w:rsidR="004D0F6F" w:rsidRPr="00A72078" w:rsidRDefault="008D7223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326.978,00</w:t>
            </w:r>
          </w:p>
        </w:tc>
        <w:tc>
          <w:tcPr>
            <w:tcW w:w="3174" w:type="dxa"/>
            <w:noWrap/>
            <w:hideMark/>
          </w:tcPr>
          <w:p w14:paraId="721EE707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[A CALCULAR]</w:t>
            </w:r>
          </w:p>
        </w:tc>
      </w:tr>
      <w:tr w:rsidR="004D0F6F" w:rsidRPr="000D274B" w14:paraId="0D3380F9" w14:textId="77777777" w:rsidTr="006657EE">
        <w:trPr>
          <w:trHeight w:val="336"/>
        </w:trPr>
        <w:tc>
          <w:tcPr>
            <w:tcW w:w="4256" w:type="dxa"/>
            <w:noWrap/>
            <w:hideMark/>
          </w:tcPr>
          <w:p w14:paraId="46958642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lang w:eastAsia="pt-BR"/>
              </w:rPr>
              <w:t>Não Continuado</w:t>
            </w:r>
          </w:p>
        </w:tc>
        <w:tc>
          <w:tcPr>
            <w:tcW w:w="2358" w:type="dxa"/>
            <w:noWrap/>
            <w:hideMark/>
          </w:tcPr>
          <w:p w14:paraId="714C66CB" w14:textId="3B161A5F" w:rsidR="004D0F6F" w:rsidRPr="00A72078" w:rsidRDefault="00756A42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1,00</w:t>
            </w:r>
          </w:p>
        </w:tc>
        <w:tc>
          <w:tcPr>
            <w:tcW w:w="2722" w:type="dxa"/>
            <w:noWrap/>
            <w:hideMark/>
          </w:tcPr>
          <w:p w14:paraId="1B106B44" w14:textId="1C384E74" w:rsidR="004D0F6F" w:rsidRPr="00A72078" w:rsidRDefault="00756A42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20.500,00</w:t>
            </w:r>
          </w:p>
        </w:tc>
        <w:tc>
          <w:tcPr>
            <w:tcW w:w="3174" w:type="dxa"/>
            <w:noWrap/>
            <w:hideMark/>
          </w:tcPr>
          <w:p w14:paraId="5FEFCA5F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[A CALCULAR]</w:t>
            </w:r>
          </w:p>
        </w:tc>
      </w:tr>
      <w:tr w:rsidR="004D0F6F" w:rsidRPr="000D274B" w14:paraId="3930CB28" w14:textId="77777777" w:rsidTr="004D0F6F">
        <w:trPr>
          <w:trHeight w:val="336"/>
        </w:trPr>
        <w:tc>
          <w:tcPr>
            <w:tcW w:w="9336" w:type="dxa"/>
            <w:gridSpan w:val="3"/>
            <w:noWrap/>
            <w:hideMark/>
          </w:tcPr>
          <w:p w14:paraId="44708DD8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OBRAS E SERVIÇOS DE ENGENHARIA</w:t>
            </w:r>
          </w:p>
        </w:tc>
        <w:tc>
          <w:tcPr>
            <w:tcW w:w="3174" w:type="dxa"/>
            <w:noWrap/>
            <w:hideMark/>
          </w:tcPr>
          <w:p w14:paraId="2CFE773B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</w:tr>
      <w:tr w:rsidR="004D0F6F" w:rsidRPr="000D274B" w14:paraId="1A2E952B" w14:textId="77777777" w:rsidTr="006657EE">
        <w:trPr>
          <w:trHeight w:val="336"/>
        </w:trPr>
        <w:tc>
          <w:tcPr>
            <w:tcW w:w="4256" w:type="dxa"/>
            <w:noWrap/>
            <w:hideMark/>
          </w:tcPr>
          <w:p w14:paraId="1FEE8444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lang w:eastAsia="pt-BR"/>
              </w:rPr>
              <w:t>Obras</w:t>
            </w:r>
          </w:p>
        </w:tc>
        <w:tc>
          <w:tcPr>
            <w:tcW w:w="2358" w:type="dxa"/>
            <w:noWrap/>
            <w:hideMark/>
          </w:tcPr>
          <w:p w14:paraId="1C54EA2A" w14:textId="3FD39D19" w:rsidR="004D0F6F" w:rsidRPr="00A72078" w:rsidRDefault="00756A42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1,00</w:t>
            </w:r>
          </w:p>
        </w:tc>
        <w:tc>
          <w:tcPr>
            <w:tcW w:w="2722" w:type="dxa"/>
            <w:noWrap/>
            <w:hideMark/>
          </w:tcPr>
          <w:p w14:paraId="00A80F59" w14:textId="25BF62EC" w:rsidR="004D0F6F" w:rsidRPr="00A72078" w:rsidRDefault="00756A42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130.000,00</w:t>
            </w:r>
          </w:p>
        </w:tc>
        <w:tc>
          <w:tcPr>
            <w:tcW w:w="3174" w:type="dxa"/>
            <w:noWrap/>
            <w:hideMark/>
          </w:tcPr>
          <w:p w14:paraId="4A6184C0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[A CALCULAR]</w:t>
            </w:r>
          </w:p>
        </w:tc>
      </w:tr>
      <w:tr w:rsidR="004D0F6F" w:rsidRPr="000D274B" w14:paraId="5D03B04A" w14:textId="77777777" w:rsidTr="006657EE">
        <w:trPr>
          <w:trHeight w:val="336"/>
        </w:trPr>
        <w:tc>
          <w:tcPr>
            <w:tcW w:w="4256" w:type="dxa"/>
            <w:noWrap/>
            <w:hideMark/>
          </w:tcPr>
          <w:p w14:paraId="081D4247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lang w:eastAsia="pt-BR"/>
              </w:rPr>
              <w:t>Serviços De Engenharia</w:t>
            </w:r>
          </w:p>
        </w:tc>
        <w:tc>
          <w:tcPr>
            <w:tcW w:w="2358" w:type="dxa"/>
            <w:noWrap/>
            <w:hideMark/>
          </w:tcPr>
          <w:p w14:paraId="65846559" w14:textId="0497D97E" w:rsidR="004D0F6F" w:rsidRPr="00A72078" w:rsidRDefault="00756A42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1,00</w:t>
            </w:r>
          </w:p>
        </w:tc>
        <w:tc>
          <w:tcPr>
            <w:tcW w:w="2722" w:type="dxa"/>
            <w:noWrap/>
            <w:hideMark/>
          </w:tcPr>
          <w:p w14:paraId="2330F315" w14:textId="6B5A1CA7" w:rsidR="004D0F6F" w:rsidRPr="00A72078" w:rsidRDefault="00756A42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130.000,00</w:t>
            </w:r>
          </w:p>
        </w:tc>
        <w:tc>
          <w:tcPr>
            <w:tcW w:w="3174" w:type="dxa"/>
            <w:noWrap/>
            <w:hideMark/>
          </w:tcPr>
          <w:p w14:paraId="27EA27C0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[A CALCULAR]</w:t>
            </w:r>
          </w:p>
        </w:tc>
      </w:tr>
      <w:tr w:rsidR="004D0F6F" w:rsidRPr="000D274B" w14:paraId="46CDEA33" w14:textId="77777777" w:rsidTr="004D0F6F">
        <w:trPr>
          <w:trHeight w:val="336"/>
        </w:trPr>
        <w:tc>
          <w:tcPr>
            <w:tcW w:w="6614" w:type="dxa"/>
            <w:gridSpan w:val="2"/>
            <w:noWrap/>
            <w:hideMark/>
          </w:tcPr>
          <w:p w14:paraId="718EE1EB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SOLUÇÕES DE TIC</w:t>
            </w:r>
          </w:p>
        </w:tc>
        <w:tc>
          <w:tcPr>
            <w:tcW w:w="2722" w:type="dxa"/>
            <w:noWrap/>
            <w:hideMark/>
          </w:tcPr>
          <w:p w14:paraId="117DE8D0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3174" w:type="dxa"/>
            <w:noWrap/>
            <w:hideMark/>
          </w:tcPr>
          <w:p w14:paraId="26593188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</w:tr>
      <w:tr w:rsidR="004D0F6F" w:rsidRPr="000D274B" w14:paraId="2A027FFC" w14:textId="77777777" w:rsidTr="006657EE">
        <w:trPr>
          <w:trHeight w:val="336"/>
        </w:trPr>
        <w:tc>
          <w:tcPr>
            <w:tcW w:w="4256" w:type="dxa"/>
            <w:noWrap/>
            <w:hideMark/>
          </w:tcPr>
          <w:p w14:paraId="7A38D8AF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</w:t>
            </w:r>
          </w:p>
        </w:tc>
        <w:tc>
          <w:tcPr>
            <w:tcW w:w="2358" w:type="dxa"/>
            <w:noWrap/>
            <w:hideMark/>
          </w:tcPr>
          <w:p w14:paraId="71DDB55F" w14:textId="77777777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R$ 72,00</w:t>
            </w:r>
          </w:p>
        </w:tc>
        <w:tc>
          <w:tcPr>
            <w:tcW w:w="2722" w:type="dxa"/>
            <w:noWrap/>
            <w:hideMark/>
          </w:tcPr>
          <w:p w14:paraId="6183EAD5" w14:textId="50216C85" w:rsidR="004D0F6F" w:rsidRPr="000D274B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D274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R$ </w:t>
            </w:r>
            <w:r w:rsidR="00756A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477.478,20</w:t>
            </w:r>
          </w:p>
        </w:tc>
        <w:tc>
          <w:tcPr>
            <w:tcW w:w="3174" w:type="dxa"/>
            <w:noWrap/>
            <w:hideMark/>
          </w:tcPr>
          <w:p w14:paraId="1CD4C7D2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[A CALCULAR]</w:t>
            </w:r>
          </w:p>
        </w:tc>
      </w:tr>
    </w:tbl>
    <w:p w14:paraId="1E1C0394" w14:textId="77777777" w:rsidR="004D2490" w:rsidRDefault="004D2490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783FDA42" w14:textId="44A5198D" w:rsidR="00010C3C" w:rsidRDefault="00010C3C" w:rsidP="00010C3C">
      <w:pPr>
        <w:ind w:hanging="1134"/>
        <w:textAlignment w:val="baseline"/>
        <w:rPr>
          <w:rFonts w:ascii="Bookman Old Style" w:eastAsia="Times New Roman" w:hAnsi="Bookman Old Style" w:cs="Times New Roman"/>
          <w:b/>
          <w:bCs/>
          <w:szCs w:val="24"/>
          <w:lang w:eastAsia="pt-BR"/>
        </w:rPr>
      </w:pPr>
      <w:r>
        <w:rPr>
          <w:noProof/>
        </w:rPr>
        <w:drawing>
          <wp:inline distT="0" distB="0" distL="0" distR="0" wp14:anchorId="0CD20E91" wp14:editId="3C0E6636">
            <wp:extent cx="12180220" cy="223284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9"/>
                    <a:stretch/>
                  </pic:blipFill>
                  <pic:spPr bwMode="auto">
                    <a:xfrm flipV="1">
                      <a:off x="0" y="0"/>
                      <a:ext cx="14425597" cy="2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346E" w14:textId="77777777" w:rsidR="00010C3C" w:rsidRPr="00010C3C" w:rsidRDefault="00010C3C" w:rsidP="00801787">
      <w:pPr>
        <w:textAlignment w:val="baseline"/>
        <w:rPr>
          <w:rFonts w:ascii="Bookman Old Style" w:eastAsia="Times New Roman" w:hAnsi="Bookman Old Style" w:cs="Times New Roman"/>
          <w:b/>
          <w:bCs/>
          <w:szCs w:val="24"/>
          <w:lang w:eastAsia="pt-BR"/>
        </w:rPr>
      </w:pPr>
    </w:p>
    <w:p w14:paraId="773B9ECF" w14:textId="7EBE4536" w:rsidR="00801787" w:rsidRPr="00010C3C" w:rsidRDefault="00801787" w:rsidP="00801787">
      <w:pPr>
        <w:textAlignment w:val="baseline"/>
        <w:rPr>
          <w:rFonts w:ascii="Bookman Old Style" w:eastAsia="Times New Roman" w:hAnsi="Bookman Old Style" w:cs="Times New Roman"/>
          <w:b/>
          <w:bCs/>
          <w:szCs w:val="24"/>
          <w:lang w:eastAsia="pt-BR"/>
        </w:rPr>
      </w:pPr>
      <w:r w:rsidRPr="00010C3C">
        <w:rPr>
          <w:rFonts w:ascii="Bookman Old Style" w:eastAsia="Times New Roman" w:hAnsi="Bookman Old Style" w:cs="Times New Roman"/>
          <w:b/>
          <w:bCs/>
          <w:szCs w:val="24"/>
          <w:lang w:eastAsia="pt-BR"/>
        </w:rPr>
        <w:t>DETALHAMENTO DO PLANO</w:t>
      </w:r>
    </w:p>
    <w:p w14:paraId="4D2F26BE" w14:textId="77777777" w:rsidR="00010C3C" w:rsidRDefault="00801787" w:rsidP="00801787">
      <w:pPr>
        <w:spacing w:before="1"/>
        <w:rPr>
          <w:rFonts w:ascii="Bookman Old Style" w:eastAsia="Times New Roman" w:hAnsi="Bookman Old Style" w:cs="Times New Roman"/>
          <w:b/>
          <w:bCs/>
          <w:szCs w:val="24"/>
          <w:lang w:eastAsia="pt-BR"/>
        </w:rPr>
      </w:pPr>
      <w:r w:rsidRPr="00010C3C">
        <w:rPr>
          <w:rFonts w:ascii="Bookman Old Style" w:eastAsia="Times New Roman" w:hAnsi="Bookman Old Style" w:cs="Times New Roman"/>
          <w:b/>
          <w:bCs/>
          <w:szCs w:val="24"/>
          <w:lang w:eastAsia="pt-BR"/>
        </w:rPr>
        <w:t xml:space="preserve"> </w:t>
      </w:r>
    </w:p>
    <w:p w14:paraId="0BA95319" w14:textId="55237AE9" w:rsidR="004D2490" w:rsidRPr="00010C3C" w:rsidRDefault="00801787" w:rsidP="00801787">
      <w:pPr>
        <w:spacing w:before="1"/>
        <w:rPr>
          <w:rFonts w:ascii="Bookman Old Style" w:eastAsia="Times New Roman" w:hAnsi="Bookman Old Style" w:cs="Times New Roman"/>
          <w:b/>
          <w:bCs/>
          <w:szCs w:val="24"/>
          <w:lang w:eastAsia="pt-BR"/>
        </w:rPr>
      </w:pPr>
      <w:r w:rsidRPr="00010C3C">
        <w:rPr>
          <w:rFonts w:ascii="Bookman Old Style" w:eastAsia="Times New Roman" w:hAnsi="Bookman Old Style" w:cs="Times New Roman"/>
          <w:b/>
          <w:bCs/>
          <w:szCs w:val="24"/>
          <w:lang w:eastAsia="pt-BR"/>
        </w:rPr>
        <w:t>MATERIAIS</w:t>
      </w:r>
    </w:p>
    <w:p w14:paraId="4E3106BC" w14:textId="49DC3975" w:rsidR="001B7C35" w:rsidRDefault="001B7C35" w:rsidP="00801787">
      <w:pPr>
        <w:spacing w:before="1"/>
        <w:rPr>
          <w:rFonts w:ascii="Times New Roman" w:eastAsia="MS UI Gothic" w:hAnsi="Times New Roman" w:cs="Times New Roman"/>
          <w:b/>
          <w:bCs/>
          <w:color w:val="FF0000"/>
        </w:rPr>
      </w:pPr>
    </w:p>
    <w:p w14:paraId="20950B35" w14:textId="10DBB198" w:rsidR="001B7C35" w:rsidRDefault="001B7C35" w:rsidP="00801787">
      <w:pPr>
        <w:spacing w:before="1"/>
        <w:rPr>
          <w:rFonts w:ascii="Times New Roman" w:eastAsia="MS UI Gothic" w:hAnsi="Times New Roman" w:cs="Times New Roman"/>
          <w:b/>
          <w:bCs/>
          <w:color w:val="FF0000"/>
        </w:rPr>
      </w:pPr>
    </w:p>
    <w:p w14:paraId="5738D6AE" w14:textId="77777777" w:rsidR="001B7C35" w:rsidRPr="00636088" w:rsidRDefault="001B7C35" w:rsidP="00801787">
      <w:pPr>
        <w:spacing w:before="1"/>
        <w:rPr>
          <w:rFonts w:ascii="Times New Roman" w:eastAsia="MS UI Gothic" w:hAnsi="Times New Roman" w:cs="Times New Roman"/>
          <w:b/>
          <w:bCs/>
          <w:color w:val="FF0000"/>
        </w:rPr>
      </w:pPr>
    </w:p>
    <w:p w14:paraId="77FEB798" w14:textId="77777777" w:rsidR="004D2490" w:rsidRDefault="004D2490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tbl>
      <w:tblPr>
        <w:tblStyle w:val="Tabelacomgrade"/>
        <w:tblW w:w="0" w:type="auto"/>
        <w:tblInd w:w="-1139" w:type="dxa"/>
        <w:tblLook w:val="04A0" w:firstRow="1" w:lastRow="0" w:firstColumn="1" w:lastColumn="0" w:noHBand="0" w:noVBand="1"/>
      </w:tblPr>
      <w:tblGrid>
        <w:gridCol w:w="1385"/>
        <w:gridCol w:w="1485"/>
        <w:gridCol w:w="931"/>
        <w:gridCol w:w="1861"/>
        <w:gridCol w:w="2037"/>
        <w:gridCol w:w="1205"/>
        <w:gridCol w:w="1216"/>
        <w:gridCol w:w="1422"/>
        <w:gridCol w:w="1560"/>
        <w:gridCol w:w="1397"/>
      </w:tblGrid>
      <w:tr w:rsidR="004D0F6F" w:rsidRPr="00A72078" w14:paraId="4EDE48CB" w14:textId="77777777" w:rsidTr="006657EE">
        <w:trPr>
          <w:trHeight w:val="320"/>
        </w:trPr>
        <w:tc>
          <w:tcPr>
            <w:tcW w:w="1388" w:type="dxa"/>
            <w:noWrap/>
            <w:hideMark/>
          </w:tcPr>
          <w:p w14:paraId="7AA46453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ID PCA</w:t>
            </w:r>
          </w:p>
        </w:tc>
        <w:tc>
          <w:tcPr>
            <w:tcW w:w="1489" w:type="dxa"/>
            <w:noWrap/>
            <w:hideMark/>
          </w:tcPr>
          <w:p w14:paraId="0FA9AFD4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Unid. Requisitante</w:t>
            </w:r>
          </w:p>
        </w:tc>
        <w:tc>
          <w:tcPr>
            <w:tcW w:w="933" w:type="dxa"/>
            <w:noWrap/>
            <w:hideMark/>
          </w:tcPr>
          <w:p w14:paraId="7BCB0C3D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Id do item no PCA</w:t>
            </w:r>
          </w:p>
        </w:tc>
        <w:tc>
          <w:tcPr>
            <w:tcW w:w="1854" w:type="dxa"/>
            <w:noWrap/>
            <w:hideMark/>
          </w:tcPr>
          <w:p w14:paraId="37A17127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Vinculação / Interdependência</w:t>
            </w:r>
          </w:p>
        </w:tc>
        <w:tc>
          <w:tcPr>
            <w:tcW w:w="2043" w:type="dxa"/>
            <w:noWrap/>
            <w:hideMark/>
          </w:tcPr>
          <w:p w14:paraId="477EBBB6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Descrição (Classe/Grupo)</w:t>
            </w:r>
          </w:p>
        </w:tc>
        <w:tc>
          <w:tcPr>
            <w:tcW w:w="1208" w:type="dxa"/>
            <w:noWrap/>
            <w:hideMark/>
          </w:tcPr>
          <w:p w14:paraId="63F40716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Valor total estimado (R$)</w:t>
            </w:r>
          </w:p>
        </w:tc>
        <w:tc>
          <w:tcPr>
            <w:tcW w:w="1211" w:type="dxa"/>
            <w:noWrap/>
            <w:hideMark/>
          </w:tcPr>
          <w:p w14:paraId="23C0CC42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Grau de prioridade</w:t>
            </w:r>
          </w:p>
        </w:tc>
        <w:tc>
          <w:tcPr>
            <w:tcW w:w="1417" w:type="dxa"/>
            <w:noWrap/>
            <w:hideMark/>
          </w:tcPr>
          <w:p w14:paraId="3668BDB8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 p/ Início das Providências</w:t>
            </w:r>
          </w:p>
        </w:tc>
        <w:tc>
          <w:tcPr>
            <w:tcW w:w="1564" w:type="dxa"/>
            <w:noWrap/>
            <w:hideMark/>
          </w:tcPr>
          <w:p w14:paraId="6B430918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 desejada p/ conclusão</w:t>
            </w:r>
          </w:p>
        </w:tc>
        <w:tc>
          <w:tcPr>
            <w:tcW w:w="1392" w:type="dxa"/>
            <w:noWrap/>
            <w:hideMark/>
          </w:tcPr>
          <w:p w14:paraId="05C0C1FA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Prorrogação de contrato</w:t>
            </w:r>
          </w:p>
        </w:tc>
      </w:tr>
      <w:tr w:rsidR="006657EE" w:rsidRPr="00A72078" w14:paraId="2C05D975" w14:textId="77777777" w:rsidTr="00756A42">
        <w:trPr>
          <w:trHeight w:val="320"/>
        </w:trPr>
        <w:tc>
          <w:tcPr>
            <w:tcW w:w="1388" w:type="dxa"/>
            <w:noWrap/>
            <w:hideMark/>
          </w:tcPr>
          <w:p w14:paraId="48C9E156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45717,00</w:t>
            </w:r>
          </w:p>
        </w:tc>
        <w:tc>
          <w:tcPr>
            <w:tcW w:w="1489" w:type="dxa"/>
            <w:noWrap/>
            <w:hideMark/>
          </w:tcPr>
          <w:p w14:paraId="03D6839A" w14:textId="221F4B08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250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933" w:type="dxa"/>
            <w:noWrap/>
          </w:tcPr>
          <w:p w14:paraId="578358E0" w14:textId="235385C9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54" w:type="dxa"/>
            <w:noWrap/>
          </w:tcPr>
          <w:p w14:paraId="64F57079" w14:textId="3C444D3A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2043" w:type="dxa"/>
            <w:noWrap/>
            <w:hideMark/>
          </w:tcPr>
          <w:p w14:paraId="36E8CFC3" w14:textId="352AA39C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GÊNEROS ALIMENTÍCIOS - </w:t>
            </w:r>
          </w:p>
        </w:tc>
        <w:tc>
          <w:tcPr>
            <w:tcW w:w="1208" w:type="dxa"/>
            <w:noWrap/>
            <w:hideMark/>
          </w:tcPr>
          <w:p w14:paraId="1C7744B5" w14:textId="13A501D7" w:rsidR="006657EE" w:rsidRPr="00A72078" w:rsidRDefault="00756A42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20.500,00</w:t>
            </w:r>
          </w:p>
        </w:tc>
        <w:tc>
          <w:tcPr>
            <w:tcW w:w="1211" w:type="dxa"/>
            <w:noWrap/>
            <w:hideMark/>
          </w:tcPr>
          <w:p w14:paraId="26939791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ALTA</w:t>
            </w:r>
          </w:p>
        </w:tc>
        <w:tc>
          <w:tcPr>
            <w:tcW w:w="1417" w:type="dxa"/>
            <w:noWrap/>
            <w:hideMark/>
          </w:tcPr>
          <w:p w14:paraId="072A57EB" w14:textId="77777777" w:rsidR="006657EE" w:rsidRPr="002005BF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564" w:type="dxa"/>
            <w:noWrap/>
            <w:hideMark/>
          </w:tcPr>
          <w:p w14:paraId="7E7B755C" w14:textId="77777777" w:rsidR="006657EE" w:rsidRPr="002005BF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92" w:type="dxa"/>
            <w:noWrap/>
            <w:hideMark/>
          </w:tcPr>
          <w:p w14:paraId="615243F4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</w:tr>
      <w:tr w:rsidR="006657EE" w:rsidRPr="00A72078" w14:paraId="246CC674" w14:textId="77777777" w:rsidTr="00756A42">
        <w:trPr>
          <w:trHeight w:val="320"/>
        </w:trPr>
        <w:tc>
          <w:tcPr>
            <w:tcW w:w="1388" w:type="dxa"/>
            <w:noWrap/>
            <w:hideMark/>
          </w:tcPr>
          <w:p w14:paraId="777433F8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lastRenderedPageBreak/>
              <w:t>45748,00</w:t>
            </w:r>
          </w:p>
        </w:tc>
        <w:tc>
          <w:tcPr>
            <w:tcW w:w="1489" w:type="dxa"/>
            <w:noWrap/>
            <w:hideMark/>
          </w:tcPr>
          <w:p w14:paraId="3FFAA276" w14:textId="5AAA01D9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250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933" w:type="dxa"/>
            <w:noWrap/>
          </w:tcPr>
          <w:p w14:paraId="0D375BF7" w14:textId="77817B14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54" w:type="dxa"/>
            <w:noWrap/>
          </w:tcPr>
          <w:p w14:paraId="1FCFD711" w14:textId="56403015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2043" w:type="dxa"/>
            <w:noWrap/>
            <w:hideMark/>
          </w:tcPr>
          <w:p w14:paraId="037A73D5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MATERIAIS DE PAPELARIA</w:t>
            </w:r>
          </w:p>
        </w:tc>
        <w:tc>
          <w:tcPr>
            <w:tcW w:w="1208" w:type="dxa"/>
            <w:noWrap/>
            <w:hideMark/>
          </w:tcPr>
          <w:p w14:paraId="0BBA5EE4" w14:textId="4E5AB17D" w:rsidR="006657EE" w:rsidRPr="00A72078" w:rsidRDefault="00756A42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40.000,00</w:t>
            </w:r>
          </w:p>
        </w:tc>
        <w:tc>
          <w:tcPr>
            <w:tcW w:w="1211" w:type="dxa"/>
            <w:noWrap/>
            <w:hideMark/>
          </w:tcPr>
          <w:p w14:paraId="07D70043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MÉDIA</w:t>
            </w:r>
          </w:p>
        </w:tc>
        <w:tc>
          <w:tcPr>
            <w:tcW w:w="1417" w:type="dxa"/>
            <w:noWrap/>
            <w:hideMark/>
          </w:tcPr>
          <w:p w14:paraId="5E31BCFD" w14:textId="77777777" w:rsidR="006657EE" w:rsidRPr="002005BF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564" w:type="dxa"/>
            <w:noWrap/>
            <w:hideMark/>
          </w:tcPr>
          <w:p w14:paraId="352C2E05" w14:textId="77777777" w:rsidR="006657EE" w:rsidRPr="002005BF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92" w:type="dxa"/>
            <w:noWrap/>
            <w:hideMark/>
          </w:tcPr>
          <w:p w14:paraId="7AEE562C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</w:tr>
      <w:tr w:rsidR="006657EE" w:rsidRPr="00A72078" w14:paraId="303646F3" w14:textId="77777777" w:rsidTr="00756A42">
        <w:trPr>
          <w:trHeight w:val="320"/>
        </w:trPr>
        <w:tc>
          <w:tcPr>
            <w:tcW w:w="1388" w:type="dxa"/>
            <w:noWrap/>
            <w:hideMark/>
          </w:tcPr>
          <w:p w14:paraId="3C1194C3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45870,00</w:t>
            </w:r>
          </w:p>
        </w:tc>
        <w:tc>
          <w:tcPr>
            <w:tcW w:w="1489" w:type="dxa"/>
            <w:noWrap/>
            <w:hideMark/>
          </w:tcPr>
          <w:p w14:paraId="0984E1EC" w14:textId="2B79360E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250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933" w:type="dxa"/>
            <w:noWrap/>
          </w:tcPr>
          <w:p w14:paraId="49DBCF7C" w14:textId="31D6DD29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54" w:type="dxa"/>
            <w:noWrap/>
          </w:tcPr>
          <w:p w14:paraId="10B39D18" w14:textId="0857F822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2043" w:type="dxa"/>
            <w:noWrap/>
            <w:hideMark/>
          </w:tcPr>
          <w:p w14:paraId="559E5B6A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MATERIAIS DE LIMPEZA</w:t>
            </w:r>
          </w:p>
        </w:tc>
        <w:tc>
          <w:tcPr>
            <w:tcW w:w="1208" w:type="dxa"/>
            <w:noWrap/>
            <w:hideMark/>
          </w:tcPr>
          <w:p w14:paraId="3725C61A" w14:textId="08FDBB68" w:rsidR="006657EE" w:rsidRPr="00A72078" w:rsidRDefault="00756A42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20.500,00</w:t>
            </w:r>
          </w:p>
        </w:tc>
        <w:tc>
          <w:tcPr>
            <w:tcW w:w="1211" w:type="dxa"/>
            <w:noWrap/>
            <w:hideMark/>
          </w:tcPr>
          <w:p w14:paraId="3F2DB00F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MÉDIA</w:t>
            </w:r>
          </w:p>
        </w:tc>
        <w:tc>
          <w:tcPr>
            <w:tcW w:w="1417" w:type="dxa"/>
            <w:noWrap/>
            <w:hideMark/>
          </w:tcPr>
          <w:p w14:paraId="56C7F668" w14:textId="77777777" w:rsidR="006657EE" w:rsidRPr="002005BF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564" w:type="dxa"/>
            <w:noWrap/>
            <w:hideMark/>
          </w:tcPr>
          <w:p w14:paraId="5044CE25" w14:textId="77777777" w:rsidR="006657EE" w:rsidRPr="002005BF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92" w:type="dxa"/>
            <w:noWrap/>
            <w:hideMark/>
          </w:tcPr>
          <w:p w14:paraId="7AA53D86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</w:tr>
      <w:tr w:rsidR="006657EE" w:rsidRPr="00A72078" w14:paraId="627DCC99" w14:textId="77777777" w:rsidTr="00756A42">
        <w:trPr>
          <w:trHeight w:val="320"/>
        </w:trPr>
        <w:tc>
          <w:tcPr>
            <w:tcW w:w="1388" w:type="dxa"/>
            <w:noWrap/>
            <w:hideMark/>
          </w:tcPr>
          <w:p w14:paraId="2E44C297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45992,00</w:t>
            </w:r>
          </w:p>
        </w:tc>
        <w:tc>
          <w:tcPr>
            <w:tcW w:w="1489" w:type="dxa"/>
            <w:noWrap/>
            <w:hideMark/>
          </w:tcPr>
          <w:p w14:paraId="1EE9F3F3" w14:textId="16BA7B3C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250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933" w:type="dxa"/>
            <w:noWrap/>
          </w:tcPr>
          <w:p w14:paraId="104063A2" w14:textId="0E20F1A9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54" w:type="dxa"/>
            <w:noWrap/>
          </w:tcPr>
          <w:p w14:paraId="113AF3BA" w14:textId="090B35F0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2043" w:type="dxa"/>
            <w:noWrap/>
            <w:hideMark/>
          </w:tcPr>
          <w:p w14:paraId="1DA4F10D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EQUIPAMENTOS DE INFORMÁTICA</w:t>
            </w:r>
          </w:p>
        </w:tc>
        <w:tc>
          <w:tcPr>
            <w:tcW w:w="1208" w:type="dxa"/>
            <w:noWrap/>
            <w:hideMark/>
          </w:tcPr>
          <w:p w14:paraId="5BC04854" w14:textId="4030E6A6" w:rsidR="006657EE" w:rsidRPr="00A72078" w:rsidRDefault="00756A42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21.514,79</w:t>
            </w:r>
          </w:p>
        </w:tc>
        <w:tc>
          <w:tcPr>
            <w:tcW w:w="1211" w:type="dxa"/>
            <w:noWrap/>
            <w:hideMark/>
          </w:tcPr>
          <w:p w14:paraId="7AA398BA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MÉDIA</w:t>
            </w:r>
          </w:p>
        </w:tc>
        <w:tc>
          <w:tcPr>
            <w:tcW w:w="1417" w:type="dxa"/>
            <w:noWrap/>
            <w:hideMark/>
          </w:tcPr>
          <w:p w14:paraId="71270C15" w14:textId="77777777" w:rsidR="006657EE" w:rsidRPr="002005BF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564" w:type="dxa"/>
            <w:noWrap/>
            <w:hideMark/>
          </w:tcPr>
          <w:p w14:paraId="02076CDB" w14:textId="77777777" w:rsidR="006657EE" w:rsidRPr="002005BF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92" w:type="dxa"/>
            <w:noWrap/>
            <w:hideMark/>
          </w:tcPr>
          <w:p w14:paraId="71E7BE56" w14:textId="77777777" w:rsidR="006657EE" w:rsidRPr="00A72078" w:rsidRDefault="006657EE" w:rsidP="006657EE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</w:tr>
    </w:tbl>
    <w:p w14:paraId="1059F5D2" w14:textId="18ECA317" w:rsidR="004D2490" w:rsidRDefault="004D2490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49395C28" w14:textId="38914A37" w:rsidR="004D0F6F" w:rsidRDefault="004D0F6F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38D8F819" w14:textId="76B2A1EF" w:rsidR="004D0F6F" w:rsidRDefault="004D0F6F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3DFB3946" w14:textId="24EE28A8" w:rsidR="004D0F6F" w:rsidRDefault="00010C3C" w:rsidP="00010C3C">
      <w:pPr>
        <w:spacing w:before="1"/>
        <w:ind w:left="-851" w:hanging="425"/>
        <w:jc w:val="center"/>
        <w:rPr>
          <w:rFonts w:ascii="Times New Roman" w:eastAsia="MS UI Gothic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F9A8281" wp14:editId="0F74047B">
            <wp:extent cx="12760218" cy="23391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9"/>
                    <a:stretch/>
                  </pic:blipFill>
                  <pic:spPr bwMode="auto">
                    <a:xfrm flipV="1">
                      <a:off x="0" y="0"/>
                      <a:ext cx="14848770" cy="27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6A9C" w14:textId="3A90AF79" w:rsidR="004D0F6F" w:rsidRDefault="004D0F6F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SERVIÇOS</w:t>
      </w:r>
    </w:p>
    <w:p w14:paraId="5AF036D1" w14:textId="77777777" w:rsidR="001B7C35" w:rsidRDefault="001B7C35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</w:p>
    <w:tbl>
      <w:tblPr>
        <w:tblStyle w:val="Tabelacomgrade"/>
        <w:tblW w:w="0" w:type="auto"/>
        <w:tblInd w:w="-1281" w:type="dxa"/>
        <w:tblLook w:val="04A0" w:firstRow="1" w:lastRow="0" w:firstColumn="1" w:lastColumn="0" w:noHBand="0" w:noVBand="1"/>
      </w:tblPr>
      <w:tblGrid>
        <w:gridCol w:w="1272"/>
        <w:gridCol w:w="1566"/>
        <w:gridCol w:w="937"/>
        <w:gridCol w:w="1883"/>
        <w:gridCol w:w="2133"/>
        <w:gridCol w:w="1677"/>
        <w:gridCol w:w="1218"/>
        <w:gridCol w:w="1424"/>
        <w:gridCol w:w="1132"/>
        <w:gridCol w:w="1399"/>
      </w:tblGrid>
      <w:tr w:rsidR="004D0F6F" w:rsidRPr="00A72078" w14:paraId="2DFB60AC" w14:textId="77777777" w:rsidTr="001250DA">
        <w:trPr>
          <w:trHeight w:val="320"/>
        </w:trPr>
        <w:tc>
          <w:tcPr>
            <w:tcW w:w="1273" w:type="dxa"/>
            <w:noWrap/>
            <w:hideMark/>
          </w:tcPr>
          <w:p w14:paraId="2BABAE4E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ID PCA</w:t>
            </w:r>
          </w:p>
        </w:tc>
        <w:tc>
          <w:tcPr>
            <w:tcW w:w="1568" w:type="dxa"/>
            <w:noWrap/>
            <w:hideMark/>
          </w:tcPr>
          <w:p w14:paraId="744AC39E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Unid. Requisitante</w:t>
            </w:r>
          </w:p>
        </w:tc>
        <w:tc>
          <w:tcPr>
            <w:tcW w:w="936" w:type="dxa"/>
            <w:noWrap/>
            <w:hideMark/>
          </w:tcPr>
          <w:p w14:paraId="733F8A11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Id do item no PCA</w:t>
            </w:r>
          </w:p>
        </w:tc>
        <w:tc>
          <w:tcPr>
            <w:tcW w:w="1885" w:type="dxa"/>
            <w:noWrap/>
            <w:hideMark/>
          </w:tcPr>
          <w:p w14:paraId="67A0B02D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Vinculação / Interdependência</w:t>
            </w:r>
          </w:p>
        </w:tc>
        <w:tc>
          <w:tcPr>
            <w:tcW w:w="2135" w:type="dxa"/>
            <w:noWrap/>
            <w:hideMark/>
          </w:tcPr>
          <w:p w14:paraId="1A938DE2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Descrição (Classe/Grupo)</w:t>
            </w:r>
          </w:p>
        </w:tc>
        <w:tc>
          <w:tcPr>
            <w:tcW w:w="1679" w:type="dxa"/>
            <w:noWrap/>
            <w:hideMark/>
          </w:tcPr>
          <w:p w14:paraId="29B6E148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Valor total estimado (R$)</w:t>
            </w:r>
          </w:p>
        </w:tc>
        <w:tc>
          <w:tcPr>
            <w:tcW w:w="1216" w:type="dxa"/>
            <w:noWrap/>
            <w:hideMark/>
          </w:tcPr>
          <w:p w14:paraId="67ED5A40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Grau de prioridade</w:t>
            </w:r>
          </w:p>
        </w:tc>
        <w:tc>
          <w:tcPr>
            <w:tcW w:w="1422" w:type="dxa"/>
            <w:noWrap/>
            <w:hideMark/>
          </w:tcPr>
          <w:p w14:paraId="17AC33F3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 p/ Início das Providências</w:t>
            </w:r>
          </w:p>
        </w:tc>
        <w:tc>
          <w:tcPr>
            <w:tcW w:w="1130" w:type="dxa"/>
            <w:noWrap/>
            <w:hideMark/>
          </w:tcPr>
          <w:p w14:paraId="4451BDEE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 desejada p/ conclusão</w:t>
            </w:r>
          </w:p>
        </w:tc>
        <w:tc>
          <w:tcPr>
            <w:tcW w:w="1397" w:type="dxa"/>
            <w:noWrap/>
            <w:hideMark/>
          </w:tcPr>
          <w:p w14:paraId="0EF02656" w14:textId="77777777" w:rsidR="004D0F6F" w:rsidRPr="00A72078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Prorrogação de contrato</w:t>
            </w:r>
          </w:p>
        </w:tc>
      </w:tr>
      <w:tr w:rsidR="00343BA3" w:rsidRPr="00A72078" w14:paraId="5ED2BA2E" w14:textId="77777777" w:rsidTr="001250DA">
        <w:trPr>
          <w:trHeight w:val="320"/>
        </w:trPr>
        <w:tc>
          <w:tcPr>
            <w:tcW w:w="1273" w:type="dxa"/>
            <w:noWrap/>
            <w:hideMark/>
          </w:tcPr>
          <w:p w14:paraId="1FB87F80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13/2025</w:t>
            </w:r>
          </w:p>
        </w:tc>
        <w:tc>
          <w:tcPr>
            <w:tcW w:w="1568" w:type="dxa"/>
            <w:noWrap/>
            <w:hideMark/>
          </w:tcPr>
          <w:p w14:paraId="04002340" w14:textId="278F5DFA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441E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936" w:type="dxa"/>
            <w:noWrap/>
          </w:tcPr>
          <w:p w14:paraId="1455083F" w14:textId="425B6DFB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85" w:type="dxa"/>
            <w:noWrap/>
          </w:tcPr>
          <w:p w14:paraId="1D2A22FE" w14:textId="12D2F706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2135" w:type="dxa"/>
            <w:noWrap/>
            <w:hideMark/>
          </w:tcPr>
          <w:p w14:paraId="748D3666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COMBUSTÍVEIS E DERIVADOS</w:t>
            </w:r>
          </w:p>
        </w:tc>
        <w:tc>
          <w:tcPr>
            <w:tcW w:w="1679" w:type="dxa"/>
            <w:noWrap/>
            <w:hideMark/>
          </w:tcPr>
          <w:p w14:paraId="686CD5DF" w14:textId="1D74544E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R$ </w:t>
            </w:r>
            <w:r w:rsidR="00756A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107.520,00</w:t>
            </w:r>
          </w:p>
        </w:tc>
        <w:tc>
          <w:tcPr>
            <w:tcW w:w="1216" w:type="dxa"/>
            <w:noWrap/>
            <w:hideMark/>
          </w:tcPr>
          <w:p w14:paraId="3255BEBA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ALTA</w:t>
            </w:r>
          </w:p>
        </w:tc>
        <w:tc>
          <w:tcPr>
            <w:tcW w:w="1422" w:type="dxa"/>
            <w:noWrap/>
            <w:hideMark/>
          </w:tcPr>
          <w:p w14:paraId="1E82C2EF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130" w:type="dxa"/>
            <w:noWrap/>
            <w:hideMark/>
          </w:tcPr>
          <w:p w14:paraId="197D0ABE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97" w:type="dxa"/>
            <w:noWrap/>
            <w:hideMark/>
          </w:tcPr>
          <w:p w14:paraId="6D11CC2D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</w:tr>
      <w:tr w:rsidR="00343BA3" w:rsidRPr="00A72078" w14:paraId="0F4EDED0" w14:textId="77777777" w:rsidTr="001250DA">
        <w:trPr>
          <w:trHeight w:val="320"/>
        </w:trPr>
        <w:tc>
          <w:tcPr>
            <w:tcW w:w="1273" w:type="dxa"/>
            <w:noWrap/>
            <w:hideMark/>
          </w:tcPr>
          <w:p w14:paraId="4F2A3060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18/2025</w:t>
            </w:r>
          </w:p>
        </w:tc>
        <w:tc>
          <w:tcPr>
            <w:tcW w:w="1568" w:type="dxa"/>
            <w:noWrap/>
            <w:hideMark/>
          </w:tcPr>
          <w:p w14:paraId="208EBC4D" w14:textId="3D94C4EE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441E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936" w:type="dxa"/>
            <w:noWrap/>
          </w:tcPr>
          <w:p w14:paraId="1EDA9F41" w14:textId="6759DBD2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85" w:type="dxa"/>
            <w:noWrap/>
          </w:tcPr>
          <w:p w14:paraId="441C4CD1" w14:textId="489716FE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2135" w:type="dxa"/>
            <w:noWrap/>
            <w:hideMark/>
          </w:tcPr>
          <w:p w14:paraId="0CBBBD5A" w14:textId="55A697F9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LOCAÇÃO DE VEÍCULO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</w:t>
            </w:r>
          </w:p>
        </w:tc>
        <w:tc>
          <w:tcPr>
            <w:tcW w:w="1679" w:type="dxa"/>
            <w:noWrap/>
            <w:hideMark/>
          </w:tcPr>
          <w:p w14:paraId="195BEDDB" w14:textId="701940B6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R$ </w:t>
            </w:r>
            <w:r w:rsidR="00756A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64.400,00</w:t>
            </w:r>
          </w:p>
        </w:tc>
        <w:tc>
          <w:tcPr>
            <w:tcW w:w="1216" w:type="dxa"/>
            <w:noWrap/>
            <w:hideMark/>
          </w:tcPr>
          <w:p w14:paraId="76C09AF6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MÉDIA</w:t>
            </w:r>
          </w:p>
        </w:tc>
        <w:tc>
          <w:tcPr>
            <w:tcW w:w="1422" w:type="dxa"/>
            <w:noWrap/>
            <w:hideMark/>
          </w:tcPr>
          <w:p w14:paraId="5605B63E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130" w:type="dxa"/>
            <w:noWrap/>
            <w:hideMark/>
          </w:tcPr>
          <w:p w14:paraId="342D5180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97" w:type="dxa"/>
            <w:noWrap/>
            <w:hideMark/>
          </w:tcPr>
          <w:p w14:paraId="499C6155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</w:tr>
      <w:tr w:rsidR="00343BA3" w:rsidRPr="00A72078" w14:paraId="2B64721B" w14:textId="77777777" w:rsidTr="001250DA">
        <w:trPr>
          <w:trHeight w:val="320"/>
        </w:trPr>
        <w:tc>
          <w:tcPr>
            <w:tcW w:w="1273" w:type="dxa"/>
            <w:noWrap/>
            <w:hideMark/>
          </w:tcPr>
          <w:p w14:paraId="247E453F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22/2025</w:t>
            </w:r>
          </w:p>
        </w:tc>
        <w:tc>
          <w:tcPr>
            <w:tcW w:w="1568" w:type="dxa"/>
            <w:noWrap/>
            <w:hideMark/>
          </w:tcPr>
          <w:p w14:paraId="1B334AA5" w14:textId="19E372DF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441E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936" w:type="dxa"/>
            <w:noWrap/>
          </w:tcPr>
          <w:p w14:paraId="19C35DBB" w14:textId="75505E92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85" w:type="dxa"/>
            <w:noWrap/>
          </w:tcPr>
          <w:p w14:paraId="76EF94D7" w14:textId="7D53076A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2135" w:type="dxa"/>
            <w:noWrap/>
            <w:hideMark/>
          </w:tcPr>
          <w:p w14:paraId="602DE800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RECARGA DE TONERS E MANUTENÇÃO DE IMPRESSORAS</w:t>
            </w:r>
          </w:p>
        </w:tc>
        <w:tc>
          <w:tcPr>
            <w:tcW w:w="1679" w:type="dxa"/>
            <w:noWrap/>
            <w:hideMark/>
          </w:tcPr>
          <w:p w14:paraId="5C2A376B" w14:textId="3B31FF73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R$ </w:t>
            </w:r>
            <w:r w:rsidR="006537C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34.232,00</w:t>
            </w:r>
          </w:p>
        </w:tc>
        <w:tc>
          <w:tcPr>
            <w:tcW w:w="1216" w:type="dxa"/>
            <w:noWrap/>
            <w:hideMark/>
          </w:tcPr>
          <w:p w14:paraId="5A9CE188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MÉDIA</w:t>
            </w:r>
          </w:p>
        </w:tc>
        <w:tc>
          <w:tcPr>
            <w:tcW w:w="1422" w:type="dxa"/>
            <w:noWrap/>
            <w:hideMark/>
          </w:tcPr>
          <w:p w14:paraId="4F84FA31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130" w:type="dxa"/>
            <w:noWrap/>
            <w:hideMark/>
          </w:tcPr>
          <w:p w14:paraId="3B7F1732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97" w:type="dxa"/>
            <w:noWrap/>
            <w:hideMark/>
          </w:tcPr>
          <w:p w14:paraId="15A9BA80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</w:tr>
      <w:tr w:rsidR="00343BA3" w:rsidRPr="00A72078" w14:paraId="60FCD14A" w14:textId="77777777" w:rsidTr="001250DA">
        <w:trPr>
          <w:trHeight w:val="320"/>
        </w:trPr>
        <w:tc>
          <w:tcPr>
            <w:tcW w:w="1273" w:type="dxa"/>
            <w:noWrap/>
            <w:hideMark/>
          </w:tcPr>
          <w:p w14:paraId="1172F068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25/2025</w:t>
            </w:r>
          </w:p>
        </w:tc>
        <w:tc>
          <w:tcPr>
            <w:tcW w:w="1568" w:type="dxa"/>
            <w:noWrap/>
            <w:hideMark/>
          </w:tcPr>
          <w:p w14:paraId="017D7C7C" w14:textId="220CDE53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441E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936" w:type="dxa"/>
            <w:noWrap/>
            <w:hideMark/>
          </w:tcPr>
          <w:p w14:paraId="461D4516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2.13-25/2025</w:t>
            </w:r>
          </w:p>
        </w:tc>
        <w:tc>
          <w:tcPr>
            <w:tcW w:w="1885" w:type="dxa"/>
            <w:noWrap/>
            <w:hideMark/>
          </w:tcPr>
          <w:p w14:paraId="6BF044FE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2135" w:type="dxa"/>
            <w:noWrap/>
            <w:hideMark/>
          </w:tcPr>
          <w:p w14:paraId="7B93AE12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SERVIÇOS DE VIGILÂNCIA E SEGURANÇA</w:t>
            </w:r>
          </w:p>
        </w:tc>
        <w:tc>
          <w:tcPr>
            <w:tcW w:w="1679" w:type="dxa"/>
            <w:noWrap/>
            <w:hideMark/>
          </w:tcPr>
          <w:p w14:paraId="6B89D4A9" w14:textId="27490AFD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216" w:type="dxa"/>
            <w:noWrap/>
            <w:hideMark/>
          </w:tcPr>
          <w:p w14:paraId="21B0356F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ALTA</w:t>
            </w:r>
          </w:p>
        </w:tc>
        <w:tc>
          <w:tcPr>
            <w:tcW w:w="1422" w:type="dxa"/>
            <w:noWrap/>
            <w:hideMark/>
          </w:tcPr>
          <w:p w14:paraId="7FFE954C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130" w:type="dxa"/>
            <w:noWrap/>
            <w:hideMark/>
          </w:tcPr>
          <w:p w14:paraId="64B28ABB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97" w:type="dxa"/>
            <w:noWrap/>
            <w:hideMark/>
          </w:tcPr>
          <w:p w14:paraId="3081072B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</w:tr>
      <w:tr w:rsidR="00343BA3" w:rsidRPr="00A72078" w14:paraId="14DD0984" w14:textId="77777777" w:rsidTr="001250DA">
        <w:trPr>
          <w:trHeight w:val="320"/>
        </w:trPr>
        <w:tc>
          <w:tcPr>
            <w:tcW w:w="1273" w:type="dxa"/>
            <w:noWrap/>
            <w:hideMark/>
          </w:tcPr>
          <w:p w14:paraId="5DF5E776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26/2025</w:t>
            </w:r>
          </w:p>
        </w:tc>
        <w:tc>
          <w:tcPr>
            <w:tcW w:w="1568" w:type="dxa"/>
            <w:noWrap/>
            <w:hideMark/>
          </w:tcPr>
          <w:p w14:paraId="3DBD8311" w14:textId="0CF1B1BB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441E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936" w:type="dxa"/>
            <w:noWrap/>
            <w:hideMark/>
          </w:tcPr>
          <w:p w14:paraId="2A59FDEA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2.14-26/2025</w:t>
            </w:r>
          </w:p>
        </w:tc>
        <w:tc>
          <w:tcPr>
            <w:tcW w:w="1885" w:type="dxa"/>
            <w:noWrap/>
            <w:hideMark/>
          </w:tcPr>
          <w:p w14:paraId="596ED292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2135" w:type="dxa"/>
            <w:noWrap/>
            <w:hideMark/>
          </w:tcPr>
          <w:p w14:paraId="0B911FB5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SERVIÇOS CONTÁBEIS E TRIBUTÁRIOS</w:t>
            </w:r>
          </w:p>
        </w:tc>
        <w:tc>
          <w:tcPr>
            <w:tcW w:w="1679" w:type="dxa"/>
            <w:noWrap/>
            <w:hideMark/>
          </w:tcPr>
          <w:p w14:paraId="597A0F1C" w14:textId="32C0447C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R$ </w:t>
            </w:r>
            <w:r w:rsidR="006537C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71.500,00</w:t>
            </w:r>
          </w:p>
        </w:tc>
        <w:tc>
          <w:tcPr>
            <w:tcW w:w="1216" w:type="dxa"/>
            <w:noWrap/>
            <w:hideMark/>
          </w:tcPr>
          <w:p w14:paraId="3AA29364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ALTA</w:t>
            </w:r>
          </w:p>
        </w:tc>
        <w:tc>
          <w:tcPr>
            <w:tcW w:w="1422" w:type="dxa"/>
            <w:noWrap/>
            <w:hideMark/>
          </w:tcPr>
          <w:p w14:paraId="09FD4497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130" w:type="dxa"/>
            <w:noWrap/>
            <w:hideMark/>
          </w:tcPr>
          <w:p w14:paraId="543CFF7D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97" w:type="dxa"/>
            <w:noWrap/>
            <w:hideMark/>
          </w:tcPr>
          <w:p w14:paraId="432245D0" w14:textId="77777777" w:rsidR="00343BA3" w:rsidRPr="00A72078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7207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</w:tr>
    </w:tbl>
    <w:p w14:paraId="10CE2767" w14:textId="7F6F7240" w:rsidR="004D0F6F" w:rsidRDefault="004D0F6F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0206DA88" w14:textId="176DFBB8" w:rsidR="00010C3C" w:rsidRDefault="00010C3C" w:rsidP="00010C3C">
      <w:pPr>
        <w:spacing w:before="1"/>
        <w:ind w:left="218" w:hanging="644"/>
        <w:jc w:val="center"/>
        <w:rPr>
          <w:rFonts w:ascii="Times New Roman" w:eastAsia="MS UI Gothic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15E7D09" wp14:editId="70DC9482">
            <wp:extent cx="11600137" cy="212651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9"/>
                    <a:stretch/>
                  </pic:blipFill>
                  <pic:spPr bwMode="auto">
                    <a:xfrm flipV="1">
                      <a:off x="0" y="0"/>
                      <a:ext cx="13055829" cy="23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6C94" w14:textId="6ADE28C7" w:rsidR="00010C3C" w:rsidRDefault="00010C3C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67CF5147" w14:textId="77777777" w:rsidR="00010C3C" w:rsidRDefault="00010C3C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27328D8B" w14:textId="1A31A2C3" w:rsidR="004D0F6F" w:rsidRDefault="00343BA3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  <w:r>
        <w:rPr>
          <w:rFonts w:ascii="Times New Roman" w:eastAsia="Times New Roman" w:hAnsi="Times New Roman" w:cs="Times New Roman"/>
          <w:b/>
          <w:bCs/>
          <w:lang w:eastAsia="pt-BR"/>
        </w:rPr>
        <w:t>REFORMA</w:t>
      </w:r>
      <w:r w:rsidR="004D0F6F" w:rsidRPr="000D274B">
        <w:rPr>
          <w:rFonts w:ascii="Times New Roman" w:eastAsia="Times New Roman" w:hAnsi="Times New Roman" w:cs="Times New Roman"/>
          <w:b/>
          <w:bCs/>
          <w:lang w:eastAsia="pt-BR"/>
        </w:rPr>
        <w:t xml:space="preserve"> DE IMÓVEIS</w:t>
      </w:r>
    </w:p>
    <w:p w14:paraId="124F4786" w14:textId="77777777" w:rsidR="001B7C35" w:rsidRDefault="001B7C35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</w:p>
    <w:tbl>
      <w:tblPr>
        <w:tblStyle w:val="Tabelacomgrade"/>
        <w:tblW w:w="13922" w:type="dxa"/>
        <w:tblInd w:w="-572" w:type="dxa"/>
        <w:tblLook w:val="04A0" w:firstRow="1" w:lastRow="0" w:firstColumn="1" w:lastColumn="0" w:noHBand="0" w:noVBand="1"/>
      </w:tblPr>
      <w:tblGrid>
        <w:gridCol w:w="1200"/>
        <w:gridCol w:w="1068"/>
        <w:gridCol w:w="1804"/>
        <w:gridCol w:w="1457"/>
        <w:gridCol w:w="2693"/>
        <w:gridCol w:w="1701"/>
        <w:gridCol w:w="1389"/>
        <w:gridCol w:w="925"/>
        <w:gridCol w:w="925"/>
        <w:gridCol w:w="760"/>
      </w:tblGrid>
      <w:tr w:rsidR="004D0F6F" w:rsidRPr="00A57280" w14:paraId="1ED64D77" w14:textId="77777777" w:rsidTr="006B101B">
        <w:trPr>
          <w:trHeight w:val="320"/>
        </w:trPr>
        <w:tc>
          <w:tcPr>
            <w:tcW w:w="1200" w:type="dxa"/>
            <w:noWrap/>
            <w:hideMark/>
          </w:tcPr>
          <w:p w14:paraId="7CA37A2B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41/2025</w:t>
            </w:r>
          </w:p>
        </w:tc>
        <w:tc>
          <w:tcPr>
            <w:tcW w:w="1068" w:type="dxa"/>
            <w:noWrap/>
            <w:hideMark/>
          </w:tcPr>
          <w:p w14:paraId="2692B3A4" w14:textId="2F8C1C43" w:rsidR="004D0F6F" w:rsidRPr="00A57280" w:rsidRDefault="00343BA3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250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1804" w:type="dxa"/>
            <w:noWrap/>
            <w:hideMark/>
          </w:tcPr>
          <w:p w14:paraId="65026355" w14:textId="7D3DE362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457" w:type="dxa"/>
            <w:noWrap/>
            <w:hideMark/>
          </w:tcPr>
          <w:p w14:paraId="27A99C08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2693" w:type="dxa"/>
            <w:noWrap/>
            <w:hideMark/>
          </w:tcPr>
          <w:p w14:paraId="30D3A4D1" w14:textId="22A92083" w:rsidR="004D0F6F" w:rsidRPr="00A57280" w:rsidRDefault="005428C4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REFORMA DO PRÉDIO DA CÂMARA MUNICIPAL</w:t>
            </w:r>
          </w:p>
        </w:tc>
        <w:tc>
          <w:tcPr>
            <w:tcW w:w="1701" w:type="dxa"/>
            <w:noWrap/>
            <w:hideMark/>
          </w:tcPr>
          <w:p w14:paraId="4266AB76" w14:textId="1C56AA76" w:rsidR="004D0F6F" w:rsidRPr="00A57280" w:rsidRDefault="004D0F6F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R$</w:t>
            </w:r>
            <w:r w:rsidR="00343BA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    130.000,00</w:t>
            </w:r>
          </w:p>
        </w:tc>
        <w:tc>
          <w:tcPr>
            <w:tcW w:w="1389" w:type="dxa"/>
            <w:noWrap/>
            <w:hideMark/>
          </w:tcPr>
          <w:p w14:paraId="77CC96EB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ALTA</w:t>
            </w:r>
          </w:p>
        </w:tc>
        <w:tc>
          <w:tcPr>
            <w:tcW w:w="925" w:type="dxa"/>
            <w:noWrap/>
            <w:hideMark/>
          </w:tcPr>
          <w:p w14:paraId="7EC6B964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925" w:type="dxa"/>
            <w:noWrap/>
            <w:hideMark/>
          </w:tcPr>
          <w:p w14:paraId="28C333A1" w14:textId="77777777" w:rsidR="004D0F6F" w:rsidRPr="002005BF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760" w:type="dxa"/>
            <w:noWrap/>
            <w:hideMark/>
          </w:tcPr>
          <w:p w14:paraId="63A07C88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</w:tr>
    </w:tbl>
    <w:p w14:paraId="6B01C33D" w14:textId="0FA300C5" w:rsidR="004D0F6F" w:rsidRDefault="004D0F6F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</w:p>
    <w:p w14:paraId="7B613225" w14:textId="5005EFD7" w:rsidR="001B7C35" w:rsidRDefault="00010C3C" w:rsidP="00010C3C">
      <w:pPr>
        <w:spacing w:before="100" w:beforeAutospacing="1" w:after="100" w:afterAutospacing="1"/>
        <w:ind w:hanging="567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  <w:r>
        <w:rPr>
          <w:noProof/>
        </w:rPr>
        <w:drawing>
          <wp:inline distT="0" distB="0" distL="0" distR="0" wp14:anchorId="0ECEEC24" wp14:editId="593A3769">
            <wp:extent cx="13452076" cy="246423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9"/>
                    <a:stretch/>
                  </pic:blipFill>
                  <pic:spPr bwMode="auto">
                    <a:xfrm>
                      <a:off x="0" y="0"/>
                      <a:ext cx="13993369" cy="2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DF8B" w14:textId="0E946D34" w:rsidR="004D0F6F" w:rsidRDefault="004D0F6F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SOLUÇÕES DE TIC</w:t>
      </w:r>
    </w:p>
    <w:p w14:paraId="6F2E2AD8" w14:textId="592EA132" w:rsidR="001B7C35" w:rsidRDefault="001B7C35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</w:p>
    <w:tbl>
      <w:tblPr>
        <w:tblStyle w:val="Tabelacomgrade"/>
        <w:tblW w:w="0" w:type="auto"/>
        <w:tblInd w:w="-572" w:type="dxa"/>
        <w:tblLook w:val="04A0" w:firstRow="1" w:lastRow="0" w:firstColumn="1" w:lastColumn="0" w:noHBand="0" w:noVBand="1"/>
      </w:tblPr>
      <w:tblGrid>
        <w:gridCol w:w="867"/>
        <w:gridCol w:w="1286"/>
        <w:gridCol w:w="1138"/>
        <w:gridCol w:w="1704"/>
        <w:gridCol w:w="2329"/>
        <w:gridCol w:w="1690"/>
        <w:gridCol w:w="1121"/>
        <w:gridCol w:w="1307"/>
        <w:gridCol w:w="1205"/>
        <w:gridCol w:w="1285"/>
      </w:tblGrid>
      <w:tr w:rsidR="004D0F6F" w:rsidRPr="00A57280" w14:paraId="0EFF2AAA" w14:textId="77777777" w:rsidTr="006B101B">
        <w:trPr>
          <w:trHeight w:val="320"/>
        </w:trPr>
        <w:tc>
          <w:tcPr>
            <w:tcW w:w="887" w:type="dxa"/>
            <w:noWrap/>
            <w:hideMark/>
          </w:tcPr>
          <w:p w14:paraId="5901A7C0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ID PCA</w:t>
            </w:r>
          </w:p>
        </w:tc>
        <w:tc>
          <w:tcPr>
            <w:tcW w:w="1316" w:type="dxa"/>
            <w:noWrap/>
            <w:hideMark/>
          </w:tcPr>
          <w:p w14:paraId="2F8D52D5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Unid. Requisitante</w:t>
            </w:r>
          </w:p>
        </w:tc>
        <w:tc>
          <w:tcPr>
            <w:tcW w:w="1238" w:type="dxa"/>
            <w:noWrap/>
            <w:hideMark/>
          </w:tcPr>
          <w:p w14:paraId="5BAF864D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Id do item no PCA</w:t>
            </w:r>
          </w:p>
        </w:tc>
        <w:tc>
          <w:tcPr>
            <w:tcW w:w="1789" w:type="dxa"/>
            <w:noWrap/>
            <w:hideMark/>
          </w:tcPr>
          <w:p w14:paraId="77C01867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Vinculação / Interdependência</w:t>
            </w:r>
          </w:p>
        </w:tc>
        <w:tc>
          <w:tcPr>
            <w:tcW w:w="2559" w:type="dxa"/>
            <w:noWrap/>
            <w:hideMark/>
          </w:tcPr>
          <w:p w14:paraId="1F751EDB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Descrição (Classe/Grupo)</w:t>
            </w:r>
          </w:p>
        </w:tc>
        <w:tc>
          <w:tcPr>
            <w:tcW w:w="1850" w:type="dxa"/>
            <w:noWrap/>
            <w:hideMark/>
          </w:tcPr>
          <w:p w14:paraId="6B2D7FB6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Valor total estimado (R$)</w:t>
            </w:r>
          </w:p>
        </w:tc>
        <w:tc>
          <w:tcPr>
            <w:tcW w:w="328" w:type="dxa"/>
            <w:noWrap/>
            <w:hideMark/>
          </w:tcPr>
          <w:p w14:paraId="4B89663F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Grau de prioridade</w:t>
            </w:r>
          </w:p>
        </w:tc>
        <w:tc>
          <w:tcPr>
            <w:tcW w:w="1338" w:type="dxa"/>
            <w:noWrap/>
            <w:hideMark/>
          </w:tcPr>
          <w:p w14:paraId="712465E9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 p/ Início das Providências</w:t>
            </w:r>
          </w:p>
        </w:tc>
        <w:tc>
          <w:tcPr>
            <w:tcW w:w="1312" w:type="dxa"/>
            <w:noWrap/>
            <w:hideMark/>
          </w:tcPr>
          <w:p w14:paraId="1C66927C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 desejada p/ conclusão</w:t>
            </w:r>
          </w:p>
        </w:tc>
        <w:tc>
          <w:tcPr>
            <w:tcW w:w="1315" w:type="dxa"/>
            <w:noWrap/>
            <w:hideMark/>
          </w:tcPr>
          <w:p w14:paraId="260E55D2" w14:textId="77777777" w:rsidR="004D0F6F" w:rsidRPr="00A57280" w:rsidRDefault="004D0F6F" w:rsidP="001B7C35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Prorrogação de contrato</w:t>
            </w:r>
          </w:p>
        </w:tc>
      </w:tr>
      <w:tr w:rsidR="00343BA3" w:rsidRPr="00A57280" w14:paraId="016EAB8A" w14:textId="77777777" w:rsidTr="006B101B">
        <w:trPr>
          <w:trHeight w:val="1180"/>
        </w:trPr>
        <w:tc>
          <w:tcPr>
            <w:tcW w:w="887" w:type="dxa"/>
            <w:noWrap/>
            <w:hideMark/>
          </w:tcPr>
          <w:p w14:paraId="6E147945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49/2025</w:t>
            </w:r>
          </w:p>
        </w:tc>
        <w:tc>
          <w:tcPr>
            <w:tcW w:w="1316" w:type="dxa"/>
            <w:noWrap/>
            <w:hideMark/>
          </w:tcPr>
          <w:p w14:paraId="227D5124" w14:textId="5C06D41A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9509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1238" w:type="dxa"/>
            <w:noWrap/>
            <w:hideMark/>
          </w:tcPr>
          <w:p w14:paraId="3C9E9C55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7.1-49/2025</w:t>
            </w:r>
          </w:p>
        </w:tc>
        <w:tc>
          <w:tcPr>
            <w:tcW w:w="1789" w:type="dxa"/>
            <w:noWrap/>
            <w:hideMark/>
          </w:tcPr>
          <w:p w14:paraId="2BE042F2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Contrato 064/2023 </w:t>
            </w:r>
          </w:p>
        </w:tc>
        <w:tc>
          <w:tcPr>
            <w:tcW w:w="2559" w:type="dxa"/>
            <w:noWrap/>
            <w:hideMark/>
          </w:tcPr>
          <w:p w14:paraId="5574FE20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SOFTWARE CONTABILIDADE E TRIBUTOS</w:t>
            </w:r>
          </w:p>
        </w:tc>
        <w:tc>
          <w:tcPr>
            <w:tcW w:w="1850" w:type="dxa"/>
            <w:noWrap/>
            <w:hideMark/>
          </w:tcPr>
          <w:p w14:paraId="04460505" w14:textId="701CF985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R$ </w:t>
            </w:r>
            <w:r w:rsidR="006537C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32.400,00</w:t>
            </w:r>
          </w:p>
        </w:tc>
        <w:tc>
          <w:tcPr>
            <w:tcW w:w="328" w:type="dxa"/>
            <w:noWrap/>
            <w:hideMark/>
          </w:tcPr>
          <w:p w14:paraId="0D3B39CE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ALTA</w:t>
            </w:r>
          </w:p>
        </w:tc>
        <w:tc>
          <w:tcPr>
            <w:tcW w:w="1338" w:type="dxa"/>
            <w:noWrap/>
            <w:hideMark/>
          </w:tcPr>
          <w:p w14:paraId="34255506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12" w:type="dxa"/>
            <w:noWrap/>
            <w:hideMark/>
          </w:tcPr>
          <w:p w14:paraId="173BA212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  <w:p w14:paraId="65C54CAD" w14:textId="77777777" w:rsidR="00343BA3" w:rsidRPr="002005BF" w:rsidRDefault="00343BA3" w:rsidP="00343BA3">
            <w:pPr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1315" w:type="dxa"/>
            <w:noWrap/>
            <w:hideMark/>
          </w:tcPr>
          <w:p w14:paraId="5D1B7544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</w:tr>
      <w:tr w:rsidR="00343BA3" w:rsidRPr="00A57280" w14:paraId="6F07FC9F" w14:textId="77777777" w:rsidTr="006B101B">
        <w:trPr>
          <w:trHeight w:val="320"/>
        </w:trPr>
        <w:tc>
          <w:tcPr>
            <w:tcW w:w="887" w:type="dxa"/>
            <w:noWrap/>
            <w:hideMark/>
          </w:tcPr>
          <w:p w14:paraId="55F5F1CF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52/2025</w:t>
            </w:r>
          </w:p>
        </w:tc>
        <w:tc>
          <w:tcPr>
            <w:tcW w:w="1316" w:type="dxa"/>
            <w:noWrap/>
            <w:hideMark/>
          </w:tcPr>
          <w:p w14:paraId="574A85BD" w14:textId="64FA3298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9509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1238" w:type="dxa"/>
            <w:noWrap/>
            <w:hideMark/>
          </w:tcPr>
          <w:p w14:paraId="60F980F2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7.4-52/2025</w:t>
            </w:r>
          </w:p>
        </w:tc>
        <w:tc>
          <w:tcPr>
            <w:tcW w:w="1789" w:type="dxa"/>
            <w:noWrap/>
            <w:hideMark/>
          </w:tcPr>
          <w:p w14:paraId="5ED4A339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2559" w:type="dxa"/>
            <w:noWrap/>
            <w:hideMark/>
          </w:tcPr>
          <w:p w14:paraId="1E869D59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SISTEMA DE PROTOCOLO E ARQUIVO</w:t>
            </w:r>
          </w:p>
        </w:tc>
        <w:tc>
          <w:tcPr>
            <w:tcW w:w="1850" w:type="dxa"/>
            <w:noWrap/>
            <w:hideMark/>
          </w:tcPr>
          <w:p w14:paraId="2D4F186E" w14:textId="78FD0F53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R$ </w:t>
            </w:r>
            <w:r w:rsidR="006537C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27.500,00</w:t>
            </w:r>
          </w:p>
        </w:tc>
        <w:tc>
          <w:tcPr>
            <w:tcW w:w="328" w:type="dxa"/>
            <w:noWrap/>
            <w:hideMark/>
          </w:tcPr>
          <w:p w14:paraId="4E68F72C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MÉDIA</w:t>
            </w:r>
          </w:p>
        </w:tc>
        <w:tc>
          <w:tcPr>
            <w:tcW w:w="1338" w:type="dxa"/>
            <w:noWrap/>
            <w:hideMark/>
          </w:tcPr>
          <w:p w14:paraId="2BDF2A34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12" w:type="dxa"/>
            <w:noWrap/>
            <w:hideMark/>
          </w:tcPr>
          <w:p w14:paraId="2B62D0DA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15" w:type="dxa"/>
            <w:noWrap/>
            <w:hideMark/>
          </w:tcPr>
          <w:p w14:paraId="08F30B5F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</w:tr>
      <w:tr w:rsidR="00343BA3" w:rsidRPr="00A57280" w14:paraId="22DCA4BD" w14:textId="77777777" w:rsidTr="006B101B">
        <w:trPr>
          <w:trHeight w:val="320"/>
        </w:trPr>
        <w:tc>
          <w:tcPr>
            <w:tcW w:w="887" w:type="dxa"/>
            <w:noWrap/>
            <w:hideMark/>
          </w:tcPr>
          <w:p w14:paraId="20735A0C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53/2025</w:t>
            </w:r>
          </w:p>
        </w:tc>
        <w:tc>
          <w:tcPr>
            <w:tcW w:w="1316" w:type="dxa"/>
            <w:noWrap/>
            <w:hideMark/>
          </w:tcPr>
          <w:p w14:paraId="0452429F" w14:textId="11300E5F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9509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Câmara</w:t>
            </w:r>
          </w:p>
        </w:tc>
        <w:tc>
          <w:tcPr>
            <w:tcW w:w="1238" w:type="dxa"/>
            <w:noWrap/>
            <w:hideMark/>
          </w:tcPr>
          <w:p w14:paraId="62D29371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7.5-53/2025</w:t>
            </w:r>
          </w:p>
        </w:tc>
        <w:tc>
          <w:tcPr>
            <w:tcW w:w="1789" w:type="dxa"/>
            <w:noWrap/>
            <w:hideMark/>
          </w:tcPr>
          <w:p w14:paraId="436F5368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2559" w:type="dxa"/>
            <w:noWrap/>
            <w:hideMark/>
          </w:tcPr>
          <w:p w14:paraId="20DF9234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EQUIPAMENTOS DE INFORMÁTICA - SERVIDORES</w:t>
            </w:r>
          </w:p>
        </w:tc>
        <w:tc>
          <w:tcPr>
            <w:tcW w:w="1850" w:type="dxa"/>
            <w:noWrap/>
            <w:hideMark/>
          </w:tcPr>
          <w:p w14:paraId="3BF88B10" w14:textId="44FD81F0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R$ </w:t>
            </w:r>
            <w:r w:rsidR="006537C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21.514,79</w:t>
            </w:r>
          </w:p>
        </w:tc>
        <w:tc>
          <w:tcPr>
            <w:tcW w:w="328" w:type="dxa"/>
            <w:noWrap/>
            <w:hideMark/>
          </w:tcPr>
          <w:p w14:paraId="48FBCB2A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ALTA</w:t>
            </w:r>
          </w:p>
        </w:tc>
        <w:tc>
          <w:tcPr>
            <w:tcW w:w="1338" w:type="dxa"/>
            <w:noWrap/>
            <w:hideMark/>
          </w:tcPr>
          <w:p w14:paraId="7EADE8BD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12" w:type="dxa"/>
            <w:noWrap/>
            <w:hideMark/>
          </w:tcPr>
          <w:p w14:paraId="70C69CBC" w14:textId="77777777" w:rsidR="00343BA3" w:rsidRPr="002005BF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2005B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>(a definir)</w:t>
            </w:r>
          </w:p>
        </w:tc>
        <w:tc>
          <w:tcPr>
            <w:tcW w:w="1315" w:type="dxa"/>
            <w:noWrap/>
            <w:hideMark/>
          </w:tcPr>
          <w:p w14:paraId="0E77BEBA" w14:textId="77777777" w:rsidR="00343BA3" w:rsidRPr="00A57280" w:rsidRDefault="00343BA3" w:rsidP="00343BA3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A57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</w:tr>
    </w:tbl>
    <w:p w14:paraId="04E6D97F" w14:textId="67B3CABE" w:rsidR="004D0F6F" w:rsidRDefault="004D0F6F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7775D17B" w14:textId="7DF2628D" w:rsidR="004D0F6F" w:rsidRDefault="004D0F6F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p w14:paraId="3D59F1B4" w14:textId="6A48D5EC" w:rsidR="00BD6107" w:rsidRDefault="00010C3C" w:rsidP="00010C3C">
      <w:pPr>
        <w:spacing w:before="100" w:beforeAutospacing="1" w:after="100" w:afterAutospacing="1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lang w:eastAsia="pt-BR"/>
        </w:rPr>
      </w:pPr>
      <w:r>
        <w:rPr>
          <w:noProof/>
        </w:rPr>
        <w:drawing>
          <wp:inline distT="0" distB="0" distL="0" distR="0" wp14:anchorId="0743A9A9" wp14:editId="296C9E79">
            <wp:extent cx="9867239" cy="180754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9"/>
                    <a:stretch/>
                  </pic:blipFill>
                  <pic:spPr bwMode="auto">
                    <a:xfrm>
                      <a:off x="0" y="0"/>
                      <a:ext cx="10157336" cy="1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F4EE" w14:textId="77777777" w:rsidR="00BD6107" w:rsidRDefault="00BD6107" w:rsidP="004D0F6F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lang w:eastAsia="pt-BR"/>
        </w:rPr>
      </w:pPr>
    </w:p>
    <w:p w14:paraId="683AF1E7" w14:textId="1C033125" w:rsidR="004D0F6F" w:rsidRDefault="004D0F6F" w:rsidP="004D0F6F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lastRenderedPageBreak/>
        <w:t>CRONOGRAMA DE EXECUÇÃO</w:t>
      </w:r>
    </w:p>
    <w:p w14:paraId="385F0CC6" w14:textId="77777777" w:rsidR="004D0F6F" w:rsidRPr="000D274B" w:rsidRDefault="004D0F6F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1º TRIMESTRE (JANEIRO - MARÇO)</w:t>
      </w:r>
    </w:p>
    <w:p w14:paraId="3179EA50" w14:textId="77777777" w:rsidR="004D0F6F" w:rsidRPr="000D274B" w:rsidRDefault="004D0F6F" w:rsidP="004D0F6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Prioridade ALTA: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Renovações de contratos com vencimento até março/2025</w:t>
      </w:r>
    </w:p>
    <w:p w14:paraId="2D1EC57F" w14:textId="77777777" w:rsidR="004D0F6F" w:rsidRPr="000D274B" w:rsidRDefault="004D0F6F" w:rsidP="004D0F6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Principais itens: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Combustíveis, medicamentos, transporte escolar, hospedagem pacientes</w:t>
      </w:r>
    </w:p>
    <w:p w14:paraId="108B6917" w14:textId="77777777" w:rsidR="004D0F6F" w:rsidRPr="000D274B" w:rsidRDefault="004D0F6F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2º TRIMESTRE (ABRIL - JUNHO)</w:t>
      </w:r>
    </w:p>
    <w:p w14:paraId="4F4B4390" w14:textId="77777777" w:rsidR="004D0F6F" w:rsidRPr="000D274B" w:rsidRDefault="004D0F6F" w:rsidP="004D0F6F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Prioridade ALTA: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Iluminação pública, peças automotivas, merenda escolar</w:t>
      </w:r>
    </w:p>
    <w:p w14:paraId="156BCB99" w14:textId="77777777" w:rsidR="004D0F6F" w:rsidRPr="000D274B" w:rsidRDefault="004D0F6F" w:rsidP="004D0F6F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Principais itens: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Conclusão de obras em andamento, sistemas de TIC</w:t>
      </w:r>
    </w:p>
    <w:p w14:paraId="636E6FB7" w14:textId="77777777" w:rsidR="004D0F6F" w:rsidRPr="000D274B" w:rsidRDefault="004D0F6F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3º TRIMESTRE (JULHO - SETEMBRO)</w:t>
      </w:r>
    </w:p>
    <w:p w14:paraId="1EC0B618" w14:textId="77777777" w:rsidR="004D0F6F" w:rsidRPr="000D274B" w:rsidRDefault="004D0F6F" w:rsidP="004D0F6F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Prioridade MÉDIA: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Novos serviços, equipamentos, eventos culturais</w:t>
      </w:r>
    </w:p>
    <w:p w14:paraId="62167ECC" w14:textId="77777777" w:rsidR="004D0F6F" w:rsidRPr="000D274B" w:rsidRDefault="004D0F6F" w:rsidP="004D0F6F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Principais itens: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Reformas, equipamentos médicos, vigilância</w:t>
      </w:r>
    </w:p>
    <w:p w14:paraId="140B4E46" w14:textId="77777777" w:rsidR="004D0F6F" w:rsidRPr="000D274B" w:rsidRDefault="004D0F6F" w:rsidP="004D0F6F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4º TRIMESTRE (OUTUBRO - DEZEMBRO)</w:t>
      </w:r>
    </w:p>
    <w:p w14:paraId="10C69811" w14:textId="77777777" w:rsidR="004D0F6F" w:rsidRPr="000D274B" w:rsidRDefault="004D0F6F" w:rsidP="004D0F6F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Prioridade BAIXA: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Ornamentação, materiais diversos</w:t>
      </w:r>
    </w:p>
    <w:p w14:paraId="2DC48657" w14:textId="77777777" w:rsidR="004D0F6F" w:rsidRPr="000D274B" w:rsidRDefault="004D0F6F" w:rsidP="004D0F6F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Principais itens: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Finalização de obras, preparação para 2026</w:t>
      </w:r>
    </w:p>
    <w:p w14:paraId="676279FD" w14:textId="77777777" w:rsidR="004D0F6F" w:rsidRPr="000D274B" w:rsidRDefault="00CB242D" w:rsidP="004D0F6F">
      <w:pPr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noProof/>
          <w:lang w:eastAsia="pt-BR"/>
        </w:rPr>
        <w:pict w14:anchorId="7ACD1972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47EEDC91" w14:textId="77777777" w:rsidR="004D0F6F" w:rsidRPr="000D274B" w:rsidRDefault="004D0F6F" w:rsidP="004D0F6F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OBSERVAÇÕES IMPORTANTES</w:t>
      </w:r>
    </w:p>
    <w:p w14:paraId="3190719B" w14:textId="77777777" w:rsidR="004D0F6F" w:rsidRPr="000D274B" w:rsidRDefault="004D0F6F" w:rsidP="004D0F6F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Modalidades Previstas: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Pregão Eletrônico (principal), Dispensa, Concorrência, Tomada de Preços</w:t>
      </w:r>
    </w:p>
    <w:p w14:paraId="0D63135D" w14:textId="7E13EADB" w:rsidR="004D0F6F" w:rsidRPr="000D274B" w:rsidRDefault="004D0F6F" w:rsidP="004D0F6F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Fontes de Recursos: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Recursos próprios</w:t>
      </w:r>
      <w:r w:rsidR="00343BA3">
        <w:rPr>
          <w:rFonts w:ascii="Times New Roman" w:eastAsia="Times New Roman" w:hAnsi="Times New Roman" w:cs="Times New Roman"/>
          <w:lang w:eastAsia="pt-BR"/>
        </w:rPr>
        <w:t>.</w:t>
      </w:r>
    </w:p>
    <w:p w14:paraId="2CEA9846" w14:textId="65561C73" w:rsidR="004D0F6F" w:rsidRPr="000D274B" w:rsidRDefault="004D0F6F" w:rsidP="004D0F6F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Transparência: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Plano será publicado no site oficial </w:t>
      </w:r>
      <w:r w:rsidR="00343BA3">
        <w:rPr>
          <w:rFonts w:ascii="Times New Roman" w:eastAsia="Times New Roman" w:hAnsi="Times New Roman" w:cs="Times New Roman"/>
          <w:lang w:eastAsia="pt-BR"/>
        </w:rPr>
        <w:t>da Câmara Municipal de Paulistana - PI</w:t>
      </w:r>
    </w:p>
    <w:p w14:paraId="3EE085D4" w14:textId="77777777" w:rsidR="004D0F6F" w:rsidRPr="000D274B" w:rsidRDefault="00CB242D" w:rsidP="004D0F6F">
      <w:pPr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noProof/>
          <w:lang w:eastAsia="pt-BR"/>
        </w:rPr>
        <w:pict w14:anchorId="295620F4">
          <v:rect id="_x0000_i1026" alt="" style="width:425.2pt;height:.05pt;mso-width-percent:0;mso-height-percent:0;mso-width-percent:0;mso-height-percent:0" o:hralign="center" o:hrstd="t" o:hr="t" fillcolor="#a0a0a0" stroked="f"/>
        </w:pict>
      </w:r>
    </w:p>
    <w:p w14:paraId="467AEC09" w14:textId="77690EAD" w:rsidR="004D0F6F" w:rsidRPr="00343BA3" w:rsidRDefault="004D0F6F" w:rsidP="004D0F6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EE0000"/>
          <w:lang w:eastAsia="pt-BR"/>
        </w:rPr>
      </w:pP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Total de itens: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54 contratações</w:t>
      </w:r>
      <w:r>
        <w:rPr>
          <w:rFonts w:ascii="Times New Roman" w:eastAsia="Times New Roman" w:hAnsi="Times New Roman" w:cs="Times New Roman"/>
          <w:lang w:eastAsia="pt-BR"/>
        </w:rPr>
        <w:t>.</w:t>
      </w:r>
      <w:r w:rsidRPr="000D274B">
        <w:rPr>
          <w:rFonts w:ascii="Times New Roman" w:eastAsia="Times New Roman" w:hAnsi="Times New Roman" w:cs="Times New Roman"/>
          <w:lang w:eastAsia="pt-BR"/>
        </w:rPr>
        <w:br/>
      </w:r>
      <w:r w:rsidRPr="000D274B">
        <w:rPr>
          <w:rFonts w:ascii="Times New Roman" w:eastAsia="Times New Roman" w:hAnsi="Times New Roman" w:cs="Times New Roman"/>
          <w:b/>
          <w:bCs/>
          <w:lang w:eastAsia="pt-BR"/>
        </w:rPr>
        <w:t>Valor total dos itens:</w:t>
      </w:r>
      <w:r w:rsidRPr="000D274B">
        <w:rPr>
          <w:rFonts w:ascii="Times New Roman" w:eastAsia="Times New Roman" w:hAnsi="Times New Roman" w:cs="Times New Roman"/>
          <w:lang w:eastAsia="pt-BR"/>
        </w:rPr>
        <w:t xml:space="preserve"> </w:t>
      </w:r>
      <w:r w:rsidR="00343BA3">
        <w:rPr>
          <w:rFonts w:ascii="Times New Roman" w:eastAsia="Times New Roman" w:hAnsi="Times New Roman" w:cs="Times New Roman"/>
          <w:lang w:eastAsia="pt-BR"/>
        </w:rPr>
        <w:t xml:space="preserve"> </w:t>
      </w:r>
    </w:p>
    <w:p w14:paraId="74BDDCD3" w14:textId="77777777" w:rsidR="004D0F6F" w:rsidRDefault="004D0F6F" w:rsidP="004D0F6F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lang w:eastAsia="pt-BR"/>
        </w:rPr>
      </w:pPr>
    </w:p>
    <w:p w14:paraId="32CD7666" w14:textId="10EF1E82" w:rsidR="004D0F6F" w:rsidRPr="000D274B" w:rsidRDefault="00343BA3" w:rsidP="004D0F6F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>Paulistana - PI</w:t>
      </w:r>
      <w:r w:rsidR="004D0F6F" w:rsidRPr="000D274B">
        <w:rPr>
          <w:rFonts w:ascii="Times New Roman" w:eastAsia="Times New Roman" w:hAnsi="Times New Roman" w:cs="Times New Roman"/>
          <w:lang w:eastAsia="pt-BR"/>
        </w:rPr>
        <w:t>, 23 de maio de 2025</w:t>
      </w:r>
    </w:p>
    <w:p w14:paraId="7758564D" w14:textId="77777777" w:rsidR="004D0F6F" w:rsidRPr="000D274B" w:rsidRDefault="004D0F6F" w:rsidP="004D0F6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</w:p>
    <w:p w14:paraId="12F3BD2A" w14:textId="51BB065B" w:rsidR="004D0F6F" w:rsidRDefault="009F0628" w:rsidP="004D0F6F">
      <w:pPr>
        <w:jc w:val="center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>Zirlândioi ........</w:t>
      </w:r>
    </w:p>
    <w:p w14:paraId="2BACAB08" w14:textId="041A41F1" w:rsidR="004D0F6F" w:rsidRDefault="009F0628" w:rsidP="004D0F6F">
      <w:pPr>
        <w:jc w:val="center"/>
        <w:rPr>
          <w:rFonts w:ascii="Times New Roman" w:eastAsia="Times New Roman" w:hAnsi="Times New Roman" w:cs="Times New Roman"/>
          <w:b/>
          <w:bCs/>
          <w:lang w:eastAsia="pt-BR"/>
        </w:rPr>
      </w:pPr>
      <w:r>
        <w:rPr>
          <w:rFonts w:ascii="Times New Roman" w:eastAsia="Times New Roman" w:hAnsi="Times New Roman" w:cs="Times New Roman"/>
          <w:b/>
          <w:bCs/>
          <w:lang w:eastAsia="pt-BR"/>
        </w:rPr>
        <w:t xml:space="preserve">Presiente da </w:t>
      </w:r>
      <w:r w:rsidR="004D0F6F" w:rsidRPr="00A57280">
        <w:rPr>
          <w:rFonts w:ascii="Times New Roman" w:eastAsia="Times New Roman" w:hAnsi="Times New Roman" w:cs="Times New Roman"/>
          <w:b/>
          <w:bCs/>
          <w:lang w:eastAsia="pt-BR"/>
        </w:rPr>
        <w:t xml:space="preserve">Municipal de </w:t>
      </w:r>
      <w:r>
        <w:rPr>
          <w:rFonts w:ascii="Times New Roman" w:eastAsia="Times New Roman" w:hAnsi="Times New Roman" w:cs="Times New Roman"/>
          <w:b/>
          <w:bCs/>
          <w:lang w:eastAsia="pt-BR"/>
        </w:rPr>
        <w:t>Paulistana</w:t>
      </w:r>
      <w:r w:rsidR="004D0F6F" w:rsidRPr="00A57280">
        <w:rPr>
          <w:rFonts w:ascii="Times New Roman" w:eastAsia="Times New Roman" w:hAnsi="Times New Roman" w:cs="Times New Roman"/>
          <w:b/>
          <w:bCs/>
          <w:lang w:eastAsia="pt-BR"/>
        </w:rPr>
        <w:t>-PI</w:t>
      </w:r>
    </w:p>
    <w:p w14:paraId="1A2A2348" w14:textId="77777777" w:rsidR="004D0F6F" w:rsidRDefault="004D0F6F" w:rsidP="004D0F6F">
      <w:pPr>
        <w:jc w:val="center"/>
        <w:rPr>
          <w:rFonts w:ascii="Times New Roman" w:eastAsia="Times New Roman" w:hAnsi="Times New Roman" w:cs="Times New Roman"/>
          <w:b/>
          <w:bCs/>
          <w:lang w:eastAsia="pt-BR"/>
        </w:rPr>
      </w:pPr>
    </w:p>
    <w:p w14:paraId="5D983EAC" w14:textId="77777777" w:rsidR="004D0F6F" w:rsidRDefault="004D0F6F" w:rsidP="004D0F6F">
      <w:pPr>
        <w:jc w:val="center"/>
        <w:rPr>
          <w:rFonts w:ascii="Times New Roman" w:eastAsia="Times New Roman" w:hAnsi="Times New Roman" w:cs="Times New Roman"/>
          <w:b/>
          <w:bCs/>
          <w:lang w:eastAsia="pt-BR"/>
        </w:rPr>
      </w:pPr>
    </w:p>
    <w:p w14:paraId="577A60C3" w14:textId="4335FB57" w:rsidR="004D0F6F" w:rsidRDefault="00343BA3" w:rsidP="004D0F6F">
      <w:pPr>
        <w:jc w:val="center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>Eliane</w:t>
      </w:r>
      <w:r w:rsidR="009F0628">
        <w:rPr>
          <w:rFonts w:ascii="Times New Roman" w:eastAsia="Times New Roman" w:hAnsi="Times New Roman" w:cs="Times New Roman"/>
          <w:lang w:eastAsia="pt-BR"/>
        </w:rPr>
        <w:t xml:space="preserve"> .....................</w:t>
      </w:r>
    </w:p>
    <w:p w14:paraId="4B017781" w14:textId="52B847E5" w:rsidR="004D0F6F" w:rsidRDefault="00343BA3" w:rsidP="004D0F6F">
      <w:pPr>
        <w:jc w:val="center"/>
        <w:rPr>
          <w:lang w:eastAsia="pt-BR"/>
        </w:rPr>
      </w:pPr>
      <w:r>
        <w:rPr>
          <w:rFonts w:ascii="Times New Roman" w:eastAsia="Times New Roman" w:hAnsi="Times New Roman" w:cs="Times New Roman"/>
          <w:b/>
          <w:bCs/>
          <w:lang w:eastAsia="pt-BR"/>
        </w:rPr>
        <w:t>Contraladora Municipal</w:t>
      </w:r>
    </w:p>
    <w:p w14:paraId="1252649C" w14:textId="77777777" w:rsidR="004D0F6F" w:rsidRDefault="004D0F6F" w:rsidP="004D0F6F">
      <w:pPr>
        <w:jc w:val="both"/>
        <w:rPr>
          <w:rFonts w:ascii="Times New Roman" w:eastAsia="Times New Roman" w:hAnsi="Times New Roman" w:cs="Times New Roman"/>
          <w:lang w:eastAsia="pt-BR"/>
        </w:rPr>
      </w:pPr>
    </w:p>
    <w:p w14:paraId="7DEA78DA" w14:textId="77777777" w:rsidR="004D0F6F" w:rsidRDefault="004D0F6F" w:rsidP="004D0F6F">
      <w:pPr>
        <w:jc w:val="both"/>
        <w:rPr>
          <w:rFonts w:ascii="Times New Roman" w:eastAsia="Times New Roman" w:hAnsi="Times New Roman" w:cs="Times New Roman"/>
          <w:lang w:eastAsia="pt-BR"/>
        </w:rPr>
      </w:pPr>
    </w:p>
    <w:p w14:paraId="272B4EA4" w14:textId="25575FC8" w:rsidR="004D0F6F" w:rsidRDefault="00343BA3" w:rsidP="004D0F6F">
      <w:pPr>
        <w:jc w:val="center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>Ana Mel ....................</w:t>
      </w:r>
    </w:p>
    <w:p w14:paraId="43749E67" w14:textId="77777777" w:rsidR="004D0F6F" w:rsidRPr="000D274B" w:rsidRDefault="004D0F6F" w:rsidP="004D0F6F">
      <w:pPr>
        <w:jc w:val="center"/>
        <w:rPr>
          <w:rFonts w:ascii="Times New Roman" w:eastAsia="Times New Roman" w:hAnsi="Times New Roman" w:cs="Times New Roman"/>
          <w:b/>
          <w:bCs/>
          <w:lang w:eastAsia="pt-BR"/>
        </w:rPr>
      </w:pPr>
      <w:r w:rsidRPr="00A57280">
        <w:rPr>
          <w:rFonts w:ascii="Times New Roman" w:eastAsia="Times New Roman" w:hAnsi="Times New Roman" w:cs="Times New Roman"/>
          <w:b/>
          <w:bCs/>
          <w:lang w:eastAsia="pt-BR"/>
        </w:rPr>
        <w:t>Agente de Contratação/Pregoeira</w:t>
      </w:r>
    </w:p>
    <w:p w14:paraId="6BEDB16D" w14:textId="77777777" w:rsidR="004D0F6F" w:rsidRPr="000D274B" w:rsidRDefault="004D0F6F" w:rsidP="004D0F6F">
      <w:pPr>
        <w:jc w:val="both"/>
        <w:rPr>
          <w:rFonts w:ascii="Times New Roman" w:hAnsi="Times New Roman" w:cs="Times New Roman"/>
        </w:rPr>
      </w:pPr>
    </w:p>
    <w:p w14:paraId="56BBB9A0" w14:textId="77777777" w:rsidR="004D0F6F" w:rsidRDefault="004D0F6F" w:rsidP="004E306E">
      <w:pPr>
        <w:spacing w:before="1"/>
        <w:ind w:left="218"/>
        <w:jc w:val="center"/>
        <w:rPr>
          <w:rFonts w:ascii="Times New Roman" w:eastAsia="MS UI Gothic" w:hAnsi="Times New Roman" w:cs="Times New Roman"/>
          <w:b/>
          <w:bCs/>
        </w:rPr>
      </w:pPr>
    </w:p>
    <w:sectPr w:rsidR="004D0F6F" w:rsidSect="00B33F17">
      <w:pgSz w:w="16840" w:h="11910" w:orient="landscape"/>
      <w:pgMar w:top="1060" w:right="1060" w:bottom="426" w:left="2410" w:header="709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3B39A" w14:textId="77777777" w:rsidR="00CB242D" w:rsidRDefault="00CB242D" w:rsidP="004157FA">
      <w:r>
        <w:separator/>
      </w:r>
    </w:p>
  </w:endnote>
  <w:endnote w:type="continuationSeparator" w:id="0">
    <w:p w14:paraId="3029D3CE" w14:textId="77777777" w:rsidR="00CB242D" w:rsidRDefault="00CB242D" w:rsidP="00415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AF0AB" w14:textId="77777777" w:rsidR="00CB242D" w:rsidRDefault="00CB242D" w:rsidP="004157FA">
      <w:r>
        <w:separator/>
      </w:r>
    </w:p>
  </w:footnote>
  <w:footnote w:type="continuationSeparator" w:id="0">
    <w:p w14:paraId="2A91C31E" w14:textId="77777777" w:rsidR="00CB242D" w:rsidRDefault="00CB242D" w:rsidP="00415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69896" w14:textId="77777777" w:rsidR="00952921" w:rsidRDefault="00952921">
    <w:pPr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815AA"/>
    <w:multiLevelType w:val="hybridMultilevel"/>
    <w:tmpl w:val="8908734A"/>
    <w:lvl w:ilvl="0" w:tplc="51E4E84C">
      <w:numFmt w:val="bullet"/>
      <w:lvlText w:val=""/>
      <w:lvlJc w:val="left"/>
      <w:pPr>
        <w:ind w:left="348" w:hanging="348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36B2A494">
      <w:numFmt w:val="bullet"/>
      <w:lvlText w:val="•"/>
      <w:lvlJc w:val="left"/>
      <w:pPr>
        <w:ind w:left="836" w:hanging="348"/>
      </w:pPr>
      <w:rPr>
        <w:rFonts w:hint="default"/>
        <w:lang w:val="pt-PT" w:eastAsia="en-US" w:bidi="ar-SA"/>
      </w:rPr>
    </w:lvl>
    <w:lvl w:ilvl="2" w:tplc="48DC6F36">
      <w:numFmt w:val="bullet"/>
      <w:lvlText w:val="•"/>
      <w:lvlJc w:val="left"/>
      <w:pPr>
        <w:ind w:left="1333" w:hanging="348"/>
      </w:pPr>
      <w:rPr>
        <w:rFonts w:hint="default"/>
        <w:lang w:val="pt-PT" w:eastAsia="en-US" w:bidi="ar-SA"/>
      </w:rPr>
    </w:lvl>
    <w:lvl w:ilvl="3" w:tplc="DC6217A6">
      <w:numFmt w:val="bullet"/>
      <w:lvlText w:val="•"/>
      <w:lvlJc w:val="left"/>
      <w:pPr>
        <w:ind w:left="1830" w:hanging="348"/>
      </w:pPr>
      <w:rPr>
        <w:rFonts w:hint="default"/>
        <w:lang w:val="pt-PT" w:eastAsia="en-US" w:bidi="ar-SA"/>
      </w:rPr>
    </w:lvl>
    <w:lvl w:ilvl="4" w:tplc="96DAA700">
      <w:numFmt w:val="bullet"/>
      <w:lvlText w:val="•"/>
      <w:lvlJc w:val="left"/>
      <w:pPr>
        <w:ind w:left="2327" w:hanging="348"/>
      </w:pPr>
      <w:rPr>
        <w:rFonts w:hint="default"/>
        <w:lang w:val="pt-PT" w:eastAsia="en-US" w:bidi="ar-SA"/>
      </w:rPr>
    </w:lvl>
    <w:lvl w:ilvl="5" w:tplc="1ECE0794">
      <w:numFmt w:val="bullet"/>
      <w:lvlText w:val="•"/>
      <w:lvlJc w:val="left"/>
      <w:pPr>
        <w:ind w:left="2823" w:hanging="348"/>
      </w:pPr>
      <w:rPr>
        <w:rFonts w:hint="default"/>
        <w:lang w:val="pt-PT" w:eastAsia="en-US" w:bidi="ar-SA"/>
      </w:rPr>
    </w:lvl>
    <w:lvl w:ilvl="6" w:tplc="22127676">
      <w:numFmt w:val="bullet"/>
      <w:lvlText w:val="•"/>
      <w:lvlJc w:val="left"/>
      <w:pPr>
        <w:ind w:left="3320" w:hanging="348"/>
      </w:pPr>
      <w:rPr>
        <w:rFonts w:hint="default"/>
        <w:lang w:val="pt-PT" w:eastAsia="en-US" w:bidi="ar-SA"/>
      </w:rPr>
    </w:lvl>
    <w:lvl w:ilvl="7" w:tplc="24B0D15C">
      <w:numFmt w:val="bullet"/>
      <w:lvlText w:val="•"/>
      <w:lvlJc w:val="left"/>
      <w:pPr>
        <w:ind w:left="3817" w:hanging="348"/>
      </w:pPr>
      <w:rPr>
        <w:rFonts w:hint="default"/>
        <w:lang w:val="pt-PT" w:eastAsia="en-US" w:bidi="ar-SA"/>
      </w:rPr>
    </w:lvl>
    <w:lvl w:ilvl="8" w:tplc="712646FC">
      <w:numFmt w:val="bullet"/>
      <w:lvlText w:val="•"/>
      <w:lvlJc w:val="left"/>
      <w:pPr>
        <w:ind w:left="431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10931389"/>
    <w:multiLevelType w:val="multilevel"/>
    <w:tmpl w:val="375AC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2B3509"/>
    <w:multiLevelType w:val="multilevel"/>
    <w:tmpl w:val="CC0C7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10C61"/>
    <w:multiLevelType w:val="multilevel"/>
    <w:tmpl w:val="25D0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AB3CA6"/>
    <w:multiLevelType w:val="multilevel"/>
    <w:tmpl w:val="D5AE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471C09"/>
    <w:multiLevelType w:val="hybridMultilevel"/>
    <w:tmpl w:val="2EA84D56"/>
    <w:lvl w:ilvl="0" w:tplc="15825CB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49377A38"/>
    <w:multiLevelType w:val="hybridMultilevel"/>
    <w:tmpl w:val="043CF5A6"/>
    <w:lvl w:ilvl="0" w:tplc="66007CD4">
      <w:numFmt w:val="bullet"/>
      <w:lvlText w:val="-"/>
      <w:lvlJc w:val="left"/>
      <w:pPr>
        <w:ind w:left="472" w:hanging="195"/>
      </w:pPr>
      <w:rPr>
        <w:rFonts w:ascii="Calibri" w:eastAsia="Calibri" w:hAnsi="Calibri" w:cs="Calibri" w:hint="default"/>
        <w:w w:val="99"/>
        <w:sz w:val="20"/>
        <w:szCs w:val="20"/>
        <w:lang w:val="pt-PT" w:eastAsia="en-US" w:bidi="ar-SA"/>
      </w:rPr>
    </w:lvl>
    <w:lvl w:ilvl="1" w:tplc="3078C690">
      <w:numFmt w:val="bullet"/>
      <w:lvlText w:val=""/>
      <w:lvlJc w:val="left"/>
      <w:pPr>
        <w:ind w:left="962" w:hanging="293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0276E9C6">
      <w:numFmt w:val="bullet"/>
      <w:lvlText w:val="•"/>
      <w:lvlJc w:val="left"/>
      <w:pPr>
        <w:ind w:left="1434" w:hanging="293"/>
      </w:pPr>
      <w:rPr>
        <w:rFonts w:hint="default"/>
        <w:lang w:val="pt-PT" w:eastAsia="en-US" w:bidi="ar-SA"/>
      </w:rPr>
    </w:lvl>
    <w:lvl w:ilvl="3" w:tplc="FF946672">
      <w:numFmt w:val="bullet"/>
      <w:lvlText w:val="•"/>
      <w:lvlJc w:val="left"/>
      <w:pPr>
        <w:ind w:left="1909" w:hanging="293"/>
      </w:pPr>
      <w:rPr>
        <w:rFonts w:hint="default"/>
        <w:lang w:val="pt-PT" w:eastAsia="en-US" w:bidi="ar-SA"/>
      </w:rPr>
    </w:lvl>
    <w:lvl w:ilvl="4" w:tplc="94FAA686">
      <w:numFmt w:val="bullet"/>
      <w:lvlText w:val="•"/>
      <w:lvlJc w:val="left"/>
      <w:pPr>
        <w:ind w:left="2383" w:hanging="293"/>
      </w:pPr>
      <w:rPr>
        <w:rFonts w:hint="default"/>
        <w:lang w:val="pt-PT" w:eastAsia="en-US" w:bidi="ar-SA"/>
      </w:rPr>
    </w:lvl>
    <w:lvl w:ilvl="5" w:tplc="140A061A">
      <w:numFmt w:val="bullet"/>
      <w:lvlText w:val="•"/>
      <w:lvlJc w:val="left"/>
      <w:pPr>
        <w:ind w:left="2858" w:hanging="293"/>
      </w:pPr>
      <w:rPr>
        <w:rFonts w:hint="default"/>
        <w:lang w:val="pt-PT" w:eastAsia="en-US" w:bidi="ar-SA"/>
      </w:rPr>
    </w:lvl>
    <w:lvl w:ilvl="6" w:tplc="876A77A6">
      <w:numFmt w:val="bullet"/>
      <w:lvlText w:val="•"/>
      <w:lvlJc w:val="left"/>
      <w:pPr>
        <w:ind w:left="3333" w:hanging="293"/>
      </w:pPr>
      <w:rPr>
        <w:rFonts w:hint="default"/>
        <w:lang w:val="pt-PT" w:eastAsia="en-US" w:bidi="ar-SA"/>
      </w:rPr>
    </w:lvl>
    <w:lvl w:ilvl="7" w:tplc="8FF6377A">
      <w:numFmt w:val="bullet"/>
      <w:lvlText w:val="•"/>
      <w:lvlJc w:val="left"/>
      <w:pPr>
        <w:ind w:left="3807" w:hanging="293"/>
      </w:pPr>
      <w:rPr>
        <w:rFonts w:hint="default"/>
        <w:lang w:val="pt-PT" w:eastAsia="en-US" w:bidi="ar-SA"/>
      </w:rPr>
    </w:lvl>
    <w:lvl w:ilvl="8" w:tplc="CD1AF92C">
      <w:numFmt w:val="bullet"/>
      <w:lvlText w:val="•"/>
      <w:lvlJc w:val="left"/>
      <w:pPr>
        <w:ind w:left="4282" w:hanging="293"/>
      </w:pPr>
      <w:rPr>
        <w:rFonts w:hint="default"/>
        <w:lang w:val="pt-PT" w:eastAsia="en-US" w:bidi="ar-SA"/>
      </w:rPr>
    </w:lvl>
  </w:abstractNum>
  <w:abstractNum w:abstractNumId="7" w15:restartNumberingAfterBreak="0">
    <w:nsid w:val="49383864"/>
    <w:multiLevelType w:val="multilevel"/>
    <w:tmpl w:val="217C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43011E"/>
    <w:multiLevelType w:val="multilevel"/>
    <w:tmpl w:val="281E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FB4B9D"/>
    <w:multiLevelType w:val="hybridMultilevel"/>
    <w:tmpl w:val="0CA47242"/>
    <w:lvl w:ilvl="0" w:tplc="04160017">
      <w:start w:val="1"/>
      <w:numFmt w:val="lowerLetter"/>
      <w:lvlText w:val="%1)"/>
      <w:lvlJc w:val="left"/>
      <w:pPr>
        <w:ind w:left="2629" w:hanging="360"/>
      </w:pPr>
    </w:lvl>
    <w:lvl w:ilvl="1" w:tplc="04160019" w:tentative="1">
      <w:start w:val="1"/>
      <w:numFmt w:val="lowerLetter"/>
      <w:lvlText w:val="%2."/>
      <w:lvlJc w:val="left"/>
      <w:pPr>
        <w:ind w:left="3283" w:hanging="360"/>
      </w:pPr>
    </w:lvl>
    <w:lvl w:ilvl="2" w:tplc="0416001B" w:tentative="1">
      <w:start w:val="1"/>
      <w:numFmt w:val="lowerRoman"/>
      <w:lvlText w:val="%3."/>
      <w:lvlJc w:val="right"/>
      <w:pPr>
        <w:ind w:left="4003" w:hanging="180"/>
      </w:pPr>
    </w:lvl>
    <w:lvl w:ilvl="3" w:tplc="0416000F" w:tentative="1">
      <w:start w:val="1"/>
      <w:numFmt w:val="decimal"/>
      <w:lvlText w:val="%4."/>
      <w:lvlJc w:val="left"/>
      <w:pPr>
        <w:ind w:left="4723" w:hanging="360"/>
      </w:pPr>
    </w:lvl>
    <w:lvl w:ilvl="4" w:tplc="04160019" w:tentative="1">
      <w:start w:val="1"/>
      <w:numFmt w:val="lowerLetter"/>
      <w:lvlText w:val="%5."/>
      <w:lvlJc w:val="left"/>
      <w:pPr>
        <w:ind w:left="5443" w:hanging="360"/>
      </w:pPr>
    </w:lvl>
    <w:lvl w:ilvl="5" w:tplc="0416001B" w:tentative="1">
      <w:start w:val="1"/>
      <w:numFmt w:val="lowerRoman"/>
      <w:lvlText w:val="%6."/>
      <w:lvlJc w:val="right"/>
      <w:pPr>
        <w:ind w:left="6163" w:hanging="180"/>
      </w:pPr>
    </w:lvl>
    <w:lvl w:ilvl="6" w:tplc="0416000F" w:tentative="1">
      <w:start w:val="1"/>
      <w:numFmt w:val="decimal"/>
      <w:lvlText w:val="%7."/>
      <w:lvlJc w:val="left"/>
      <w:pPr>
        <w:ind w:left="6883" w:hanging="360"/>
      </w:pPr>
    </w:lvl>
    <w:lvl w:ilvl="7" w:tplc="04160019" w:tentative="1">
      <w:start w:val="1"/>
      <w:numFmt w:val="lowerLetter"/>
      <w:lvlText w:val="%8."/>
      <w:lvlJc w:val="left"/>
      <w:pPr>
        <w:ind w:left="7603" w:hanging="360"/>
      </w:pPr>
    </w:lvl>
    <w:lvl w:ilvl="8" w:tplc="0416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15B5564"/>
    <w:multiLevelType w:val="multilevel"/>
    <w:tmpl w:val="5EEAAD46"/>
    <w:lvl w:ilvl="0">
      <w:start w:val="2"/>
      <w:numFmt w:val="decimal"/>
      <w:lvlText w:val="%1"/>
      <w:lvlJc w:val="left"/>
      <w:pPr>
        <w:ind w:left="1346" w:hanging="411"/>
        <w:jc w:val="right"/>
      </w:pPr>
      <w:rPr>
        <w:rFonts w:ascii="Calibri" w:eastAsia="Calibri" w:hAnsi="Calibri" w:cs="Calibri" w:hint="default"/>
        <w:b/>
        <w:bCs/>
        <w:i/>
        <w:iCs/>
        <w:color w:val="F3F3F3"/>
        <w:w w:val="99"/>
        <w:sz w:val="56"/>
        <w:szCs w:val="56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12" w:hanging="303"/>
      </w:pPr>
      <w:rPr>
        <w:rFonts w:ascii="Calibri" w:eastAsia="Calibri" w:hAnsi="Calibri" w:cs="Calibri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545" w:hanging="3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70" w:hanging="3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95" w:hanging="3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20" w:hanging="3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5" w:hanging="3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70" w:hanging="3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96" w:hanging="303"/>
      </w:pPr>
      <w:rPr>
        <w:rFonts w:hint="default"/>
        <w:lang w:val="pt-PT" w:eastAsia="en-US" w:bidi="ar-SA"/>
      </w:rPr>
    </w:lvl>
  </w:abstractNum>
  <w:abstractNum w:abstractNumId="11" w15:restartNumberingAfterBreak="0">
    <w:nsid w:val="52A1445E"/>
    <w:multiLevelType w:val="multilevel"/>
    <w:tmpl w:val="23C4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7751D1"/>
    <w:multiLevelType w:val="hybridMultilevel"/>
    <w:tmpl w:val="2230D3D4"/>
    <w:lvl w:ilvl="0" w:tplc="F1525B9A">
      <w:numFmt w:val="bullet"/>
      <w:lvlText w:val=""/>
      <w:lvlJc w:val="left"/>
      <w:pPr>
        <w:ind w:left="409" w:hanging="23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ABA42A10">
      <w:numFmt w:val="bullet"/>
      <w:lvlText w:val=""/>
      <w:lvlJc w:val="left"/>
      <w:pPr>
        <w:ind w:left="962" w:hanging="339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2474E952">
      <w:numFmt w:val="bullet"/>
      <w:lvlText w:val="•"/>
      <w:lvlJc w:val="left"/>
      <w:pPr>
        <w:ind w:left="797" w:hanging="339"/>
      </w:pPr>
      <w:rPr>
        <w:rFonts w:hint="default"/>
        <w:lang w:val="pt-PT" w:eastAsia="en-US" w:bidi="ar-SA"/>
      </w:rPr>
    </w:lvl>
    <w:lvl w:ilvl="3" w:tplc="6FDA585E">
      <w:numFmt w:val="bullet"/>
      <w:lvlText w:val="•"/>
      <w:lvlJc w:val="left"/>
      <w:pPr>
        <w:ind w:left="634" w:hanging="339"/>
      </w:pPr>
      <w:rPr>
        <w:rFonts w:hint="default"/>
        <w:lang w:val="pt-PT" w:eastAsia="en-US" w:bidi="ar-SA"/>
      </w:rPr>
    </w:lvl>
    <w:lvl w:ilvl="4" w:tplc="61242828">
      <w:numFmt w:val="bullet"/>
      <w:lvlText w:val="•"/>
      <w:lvlJc w:val="left"/>
      <w:pPr>
        <w:ind w:left="471" w:hanging="339"/>
      </w:pPr>
      <w:rPr>
        <w:rFonts w:hint="default"/>
        <w:lang w:val="pt-PT" w:eastAsia="en-US" w:bidi="ar-SA"/>
      </w:rPr>
    </w:lvl>
    <w:lvl w:ilvl="5" w:tplc="F2F2BA78">
      <w:numFmt w:val="bullet"/>
      <w:lvlText w:val="•"/>
      <w:lvlJc w:val="left"/>
      <w:pPr>
        <w:ind w:left="308" w:hanging="339"/>
      </w:pPr>
      <w:rPr>
        <w:rFonts w:hint="default"/>
        <w:lang w:val="pt-PT" w:eastAsia="en-US" w:bidi="ar-SA"/>
      </w:rPr>
    </w:lvl>
    <w:lvl w:ilvl="6" w:tplc="0A8C0538">
      <w:numFmt w:val="bullet"/>
      <w:lvlText w:val="•"/>
      <w:lvlJc w:val="left"/>
      <w:pPr>
        <w:ind w:left="145" w:hanging="339"/>
      </w:pPr>
      <w:rPr>
        <w:rFonts w:hint="default"/>
        <w:lang w:val="pt-PT" w:eastAsia="en-US" w:bidi="ar-SA"/>
      </w:rPr>
    </w:lvl>
    <w:lvl w:ilvl="7" w:tplc="8C7C00A8">
      <w:numFmt w:val="bullet"/>
      <w:lvlText w:val="•"/>
      <w:lvlJc w:val="left"/>
      <w:pPr>
        <w:ind w:left="-18" w:hanging="339"/>
      </w:pPr>
      <w:rPr>
        <w:rFonts w:hint="default"/>
        <w:lang w:val="pt-PT" w:eastAsia="en-US" w:bidi="ar-SA"/>
      </w:rPr>
    </w:lvl>
    <w:lvl w:ilvl="8" w:tplc="6BF64AC0">
      <w:numFmt w:val="bullet"/>
      <w:lvlText w:val="•"/>
      <w:lvlJc w:val="left"/>
      <w:pPr>
        <w:ind w:left="-181" w:hanging="339"/>
      </w:pPr>
      <w:rPr>
        <w:rFonts w:hint="default"/>
        <w:lang w:val="pt-PT" w:eastAsia="en-US" w:bidi="ar-SA"/>
      </w:rPr>
    </w:lvl>
  </w:abstractNum>
  <w:abstractNum w:abstractNumId="13" w15:restartNumberingAfterBreak="0">
    <w:nsid w:val="69A76FD3"/>
    <w:multiLevelType w:val="hybridMultilevel"/>
    <w:tmpl w:val="80E2F4F6"/>
    <w:lvl w:ilvl="0" w:tplc="2138E69A">
      <w:numFmt w:val="bullet"/>
      <w:lvlText w:val=""/>
      <w:lvlJc w:val="left"/>
      <w:pPr>
        <w:ind w:left="1298" w:hanging="296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55702D16">
      <w:numFmt w:val="bullet"/>
      <w:lvlText w:val="•"/>
      <w:lvlJc w:val="left"/>
      <w:pPr>
        <w:ind w:left="2244" w:hanging="296"/>
      </w:pPr>
      <w:rPr>
        <w:rFonts w:hint="default"/>
        <w:lang w:val="pt-PT" w:eastAsia="en-US" w:bidi="ar-SA"/>
      </w:rPr>
    </w:lvl>
    <w:lvl w:ilvl="2" w:tplc="F02A2F42">
      <w:numFmt w:val="bullet"/>
      <w:lvlText w:val="•"/>
      <w:lvlJc w:val="left"/>
      <w:pPr>
        <w:ind w:left="3189" w:hanging="296"/>
      </w:pPr>
      <w:rPr>
        <w:rFonts w:hint="default"/>
        <w:lang w:val="pt-PT" w:eastAsia="en-US" w:bidi="ar-SA"/>
      </w:rPr>
    </w:lvl>
    <w:lvl w:ilvl="3" w:tplc="71D69A06">
      <w:numFmt w:val="bullet"/>
      <w:lvlText w:val="•"/>
      <w:lvlJc w:val="left"/>
      <w:pPr>
        <w:ind w:left="4133" w:hanging="296"/>
      </w:pPr>
      <w:rPr>
        <w:rFonts w:hint="default"/>
        <w:lang w:val="pt-PT" w:eastAsia="en-US" w:bidi="ar-SA"/>
      </w:rPr>
    </w:lvl>
    <w:lvl w:ilvl="4" w:tplc="73AE5E6E">
      <w:numFmt w:val="bullet"/>
      <w:lvlText w:val="•"/>
      <w:lvlJc w:val="left"/>
      <w:pPr>
        <w:ind w:left="5078" w:hanging="296"/>
      </w:pPr>
      <w:rPr>
        <w:rFonts w:hint="default"/>
        <w:lang w:val="pt-PT" w:eastAsia="en-US" w:bidi="ar-SA"/>
      </w:rPr>
    </w:lvl>
    <w:lvl w:ilvl="5" w:tplc="0AE085AC">
      <w:numFmt w:val="bullet"/>
      <w:lvlText w:val="•"/>
      <w:lvlJc w:val="left"/>
      <w:pPr>
        <w:ind w:left="6023" w:hanging="296"/>
      </w:pPr>
      <w:rPr>
        <w:rFonts w:hint="default"/>
        <w:lang w:val="pt-PT" w:eastAsia="en-US" w:bidi="ar-SA"/>
      </w:rPr>
    </w:lvl>
    <w:lvl w:ilvl="6" w:tplc="B588A7B4">
      <w:numFmt w:val="bullet"/>
      <w:lvlText w:val="•"/>
      <w:lvlJc w:val="left"/>
      <w:pPr>
        <w:ind w:left="6967" w:hanging="296"/>
      </w:pPr>
      <w:rPr>
        <w:rFonts w:hint="default"/>
        <w:lang w:val="pt-PT" w:eastAsia="en-US" w:bidi="ar-SA"/>
      </w:rPr>
    </w:lvl>
    <w:lvl w:ilvl="7" w:tplc="4AC6DAD8">
      <w:numFmt w:val="bullet"/>
      <w:lvlText w:val="•"/>
      <w:lvlJc w:val="left"/>
      <w:pPr>
        <w:ind w:left="7912" w:hanging="296"/>
      </w:pPr>
      <w:rPr>
        <w:rFonts w:hint="default"/>
        <w:lang w:val="pt-PT" w:eastAsia="en-US" w:bidi="ar-SA"/>
      </w:rPr>
    </w:lvl>
    <w:lvl w:ilvl="8" w:tplc="541AE468">
      <w:numFmt w:val="bullet"/>
      <w:lvlText w:val="•"/>
      <w:lvlJc w:val="left"/>
      <w:pPr>
        <w:ind w:left="8857" w:hanging="296"/>
      </w:pPr>
      <w:rPr>
        <w:rFonts w:hint="default"/>
        <w:lang w:val="pt-PT" w:eastAsia="en-US" w:bidi="ar-SA"/>
      </w:rPr>
    </w:lvl>
  </w:abstractNum>
  <w:abstractNum w:abstractNumId="14" w15:restartNumberingAfterBreak="0">
    <w:nsid w:val="730F49A3"/>
    <w:multiLevelType w:val="hybridMultilevel"/>
    <w:tmpl w:val="67160CE2"/>
    <w:lvl w:ilvl="0" w:tplc="04160017">
      <w:start w:val="1"/>
      <w:numFmt w:val="lowerLetter"/>
      <w:lvlText w:val="%1)"/>
      <w:lvlJc w:val="left"/>
      <w:pPr>
        <w:ind w:left="2773" w:hanging="360"/>
      </w:pPr>
    </w:lvl>
    <w:lvl w:ilvl="1" w:tplc="04160019" w:tentative="1">
      <w:start w:val="1"/>
      <w:numFmt w:val="lowerLetter"/>
      <w:lvlText w:val="%2."/>
      <w:lvlJc w:val="left"/>
      <w:pPr>
        <w:ind w:left="3493" w:hanging="360"/>
      </w:pPr>
    </w:lvl>
    <w:lvl w:ilvl="2" w:tplc="0416001B" w:tentative="1">
      <w:start w:val="1"/>
      <w:numFmt w:val="lowerRoman"/>
      <w:lvlText w:val="%3."/>
      <w:lvlJc w:val="right"/>
      <w:pPr>
        <w:ind w:left="4213" w:hanging="180"/>
      </w:pPr>
    </w:lvl>
    <w:lvl w:ilvl="3" w:tplc="0416000F" w:tentative="1">
      <w:start w:val="1"/>
      <w:numFmt w:val="decimal"/>
      <w:lvlText w:val="%4."/>
      <w:lvlJc w:val="left"/>
      <w:pPr>
        <w:ind w:left="4933" w:hanging="360"/>
      </w:pPr>
    </w:lvl>
    <w:lvl w:ilvl="4" w:tplc="04160019" w:tentative="1">
      <w:start w:val="1"/>
      <w:numFmt w:val="lowerLetter"/>
      <w:lvlText w:val="%5."/>
      <w:lvlJc w:val="left"/>
      <w:pPr>
        <w:ind w:left="5653" w:hanging="360"/>
      </w:pPr>
    </w:lvl>
    <w:lvl w:ilvl="5" w:tplc="0416001B" w:tentative="1">
      <w:start w:val="1"/>
      <w:numFmt w:val="lowerRoman"/>
      <w:lvlText w:val="%6."/>
      <w:lvlJc w:val="right"/>
      <w:pPr>
        <w:ind w:left="6373" w:hanging="180"/>
      </w:pPr>
    </w:lvl>
    <w:lvl w:ilvl="6" w:tplc="0416000F" w:tentative="1">
      <w:start w:val="1"/>
      <w:numFmt w:val="decimal"/>
      <w:lvlText w:val="%7."/>
      <w:lvlJc w:val="left"/>
      <w:pPr>
        <w:ind w:left="7093" w:hanging="360"/>
      </w:pPr>
    </w:lvl>
    <w:lvl w:ilvl="7" w:tplc="04160019" w:tentative="1">
      <w:start w:val="1"/>
      <w:numFmt w:val="lowerLetter"/>
      <w:lvlText w:val="%8."/>
      <w:lvlJc w:val="left"/>
      <w:pPr>
        <w:ind w:left="7813" w:hanging="360"/>
      </w:pPr>
    </w:lvl>
    <w:lvl w:ilvl="8" w:tplc="0416001B" w:tentative="1">
      <w:start w:val="1"/>
      <w:numFmt w:val="lowerRoman"/>
      <w:lvlText w:val="%9."/>
      <w:lvlJc w:val="right"/>
      <w:pPr>
        <w:ind w:left="8533" w:hanging="180"/>
      </w:pPr>
    </w:lvl>
  </w:abstractNum>
  <w:abstractNum w:abstractNumId="15" w15:restartNumberingAfterBreak="0">
    <w:nsid w:val="75DB29DC"/>
    <w:multiLevelType w:val="hybridMultilevel"/>
    <w:tmpl w:val="0EAEA5E2"/>
    <w:lvl w:ilvl="0" w:tplc="620241FE">
      <w:numFmt w:val="bullet"/>
      <w:lvlText w:val=""/>
      <w:lvlJc w:val="left"/>
      <w:pPr>
        <w:ind w:left="240" w:hanging="24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176CE740">
      <w:numFmt w:val="bullet"/>
      <w:lvlText w:val="•"/>
      <w:lvlJc w:val="left"/>
      <w:pPr>
        <w:ind w:left="614" w:hanging="240"/>
      </w:pPr>
      <w:rPr>
        <w:rFonts w:hint="default"/>
        <w:lang w:val="pt-PT" w:eastAsia="en-US" w:bidi="ar-SA"/>
      </w:rPr>
    </w:lvl>
    <w:lvl w:ilvl="2" w:tplc="FDE6F5D4">
      <w:numFmt w:val="bullet"/>
      <w:lvlText w:val="•"/>
      <w:lvlJc w:val="left"/>
      <w:pPr>
        <w:ind w:left="988" w:hanging="240"/>
      </w:pPr>
      <w:rPr>
        <w:rFonts w:hint="default"/>
        <w:lang w:val="pt-PT" w:eastAsia="en-US" w:bidi="ar-SA"/>
      </w:rPr>
    </w:lvl>
    <w:lvl w:ilvl="3" w:tplc="5540D73E">
      <w:numFmt w:val="bullet"/>
      <w:lvlText w:val="•"/>
      <w:lvlJc w:val="left"/>
      <w:pPr>
        <w:ind w:left="1363" w:hanging="240"/>
      </w:pPr>
      <w:rPr>
        <w:rFonts w:hint="default"/>
        <w:lang w:val="pt-PT" w:eastAsia="en-US" w:bidi="ar-SA"/>
      </w:rPr>
    </w:lvl>
    <w:lvl w:ilvl="4" w:tplc="0054F20C">
      <w:numFmt w:val="bullet"/>
      <w:lvlText w:val="•"/>
      <w:lvlJc w:val="left"/>
      <w:pPr>
        <w:ind w:left="1737" w:hanging="240"/>
      </w:pPr>
      <w:rPr>
        <w:rFonts w:hint="default"/>
        <w:lang w:val="pt-PT" w:eastAsia="en-US" w:bidi="ar-SA"/>
      </w:rPr>
    </w:lvl>
    <w:lvl w:ilvl="5" w:tplc="517A1936">
      <w:numFmt w:val="bullet"/>
      <w:lvlText w:val="•"/>
      <w:lvlJc w:val="left"/>
      <w:pPr>
        <w:ind w:left="2112" w:hanging="240"/>
      </w:pPr>
      <w:rPr>
        <w:rFonts w:hint="default"/>
        <w:lang w:val="pt-PT" w:eastAsia="en-US" w:bidi="ar-SA"/>
      </w:rPr>
    </w:lvl>
    <w:lvl w:ilvl="6" w:tplc="942A7A70">
      <w:numFmt w:val="bullet"/>
      <w:lvlText w:val="•"/>
      <w:lvlJc w:val="left"/>
      <w:pPr>
        <w:ind w:left="2486" w:hanging="240"/>
      </w:pPr>
      <w:rPr>
        <w:rFonts w:hint="default"/>
        <w:lang w:val="pt-PT" w:eastAsia="en-US" w:bidi="ar-SA"/>
      </w:rPr>
    </w:lvl>
    <w:lvl w:ilvl="7" w:tplc="C1824E0E">
      <w:numFmt w:val="bullet"/>
      <w:lvlText w:val="•"/>
      <w:lvlJc w:val="left"/>
      <w:pPr>
        <w:ind w:left="2861" w:hanging="240"/>
      </w:pPr>
      <w:rPr>
        <w:rFonts w:hint="default"/>
        <w:lang w:val="pt-PT" w:eastAsia="en-US" w:bidi="ar-SA"/>
      </w:rPr>
    </w:lvl>
    <w:lvl w:ilvl="8" w:tplc="DB32D138">
      <w:numFmt w:val="bullet"/>
      <w:lvlText w:val="•"/>
      <w:lvlJc w:val="left"/>
      <w:pPr>
        <w:ind w:left="3235" w:hanging="240"/>
      </w:pPr>
      <w:rPr>
        <w:rFonts w:hint="default"/>
        <w:lang w:val="pt-PT" w:eastAsia="en-US" w:bidi="ar-SA"/>
      </w:rPr>
    </w:lvl>
  </w:abstractNum>
  <w:abstractNum w:abstractNumId="16" w15:restartNumberingAfterBreak="0">
    <w:nsid w:val="7D643ABA"/>
    <w:multiLevelType w:val="hybridMultilevel"/>
    <w:tmpl w:val="3FC25620"/>
    <w:lvl w:ilvl="0" w:tplc="8C58A17C">
      <w:numFmt w:val="bullet"/>
      <w:lvlText w:val=""/>
      <w:lvlJc w:val="left"/>
      <w:pPr>
        <w:ind w:left="1111" w:hanging="23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8BAE32C8">
      <w:numFmt w:val="bullet"/>
      <w:lvlText w:val="•"/>
      <w:lvlJc w:val="left"/>
      <w:pPr>
        <w:ind w:left="1522" w:hanging="231"/>
      </w:pPr>
      <w:rPr>
        <w:rFonts w:hint="default"/>
        <w:lang w:val="pt-PT" w:eastAsia="en-US" w:bidi="ar-SA"/>
      </w:rPr>
    </w:lvl>
    <w:lvl w:ilvl="2" w:tplc="8F8C7B80">
      <w:numFmt w:val="bullet"/>
      <w:lvlText w:val="•"/>
      <w:lvlJc w:val="left"/>
      <w:pPr>
        <w:ind w:left="1924" w:hanging="231"/>
      </w:pPr>
      <w:rPr>
        <w:rFonts w:hint="default"/>
        <w:lang w:val="pt-PT" w:eastAsia="en-US" w:bidi="ar-SA"/>
      </w:rPr>
    </w:lvl>
    <w:lvl w:ilvl="3" w:tplc="5F6E5BC4">
      <w:numFmt w:val="bullet"/>
      <w:lvlText w:val="•"/>
      <w:lvlJc w:val="left"/>
      <w:pPr>
        <w:ind w:left="2326" w:hanging="231"/>
      </w:pPr>
      <w:rPr>
        <w:rFonts w:hint="default"/>
        <w:lang w:val="pt-PT" w:eastAsia="en-US" w:bidi="ar-SA"/>
      </w:rPr>
    </w:lvl>
    <w:lvl w:ilvl="4" w:tplc="DC6EE2AC">
      <w:numFmt w:val="bullet"/>
      <w:lvlText w:val="•"/>
      <w:lvlJc w:val="left"/>
      <w:pPr>
        <w:ind w:left="2729" w:hanging="231"/>
      </w:pPr>
      <w:rPr>
        <w:rFonts w:hint="default"/>
        <w:lang w:val="pt-PT" w:eastAsia="en-US" w:bidi="ar-SA"/>
      </w:rPr>
    </w:lvl>
    <w:lvl w:ilvl="5" w:tplc="9E4C38CA">
      <w:numFmt w:val="bullet"/>
      <w:lvlText w:val="•"/>
      <w:lvlJc w:val="left"/>
      <w:pPr>
        <w:ind w:left="3131" w:hanging="231"/>
      </w:pPr>
      <w:rPr>
        <w:rFonts w:hint="default"/>
        <w:lang w:val="pt-PT" w:eastAsia="en-US" w:bidi="ar-SA"/>
      </w:rPr>
    </w:lvl>
    <w:lvl w:ilvl="6" w:tplc="252664B8">
      <w:numFmt w:val="bullet"/>
      <w:lvlText w:val="•"/>
      <w:lvlJc w:val="left"/>
      <w:pPr>
        <w:ind w:left="3533" w:hanging="231"/>
      </w:pPr>
      <w:rPr>
        <w:rFonts w:hint="default"/>
        <w:lang w:val="pt-PT" w:eastAsia="en-US" w:bidi="ar-SA"/>
      </w:rPr>
    </w:lvl>
    <w:lvl w:ilvl="7" w:tplc="4E4659F2">
      <w:numFmt w:val="bullet"/>
      <w:lvlText w:val="•"/>
      <w:lvlJc w:val="left"/>
      <w:pPr>
        <w:ind w:left="3936" w:hanging="231"/>
      </w:pPr>
      <w:rPr>
        <w:rFonts w:hint="default"/>
        <w:lang w:val="pt-PT" w:eastAsia="en-US" w:bidi="ar-SA"/>
      </w:rPr>
    </w:lvl>
    <w:lvl w:ilvl="8" w:tplc="08201C3A">
      <w:numFmt w:val="bullet"/>
      <w:lvlText w:val="•"/>
      <w:lvlJc w:val="left"/>
      <w:pPr>
        <w:ind w:left="4338" w:hanging="231"/>
      </w:pPr>
      <w:rPr>
        <w:rFonts w:hint="default"/>
        <w:lang w:val="pt-PT" w:eastAsia="en-US" w:bidi="ar-SA"/>
      </w:rPr>
    </w:lvl>
  </w:abstractNum>
  <w:num w:numId="1">
    <w:abstractNumId w:val="15"/>
  </w:num>
  <w:num w:numId="2">
    <w:abstractNumId w:val="13"/>
  </w:num>
  <w:num w:numId="3">
    <w:abstractNumId w:val="0"/>
  </w:num>
  <w:num w:numId="4">
    <w:abstractNumId w:val="10"/>
  </w:num>
  <w:num w:numId="5">
    <w:abstractNumId w:val="6"/>
  </w:num>
  <w:num w:numId="6">
    <w:abstractNumId w:val="12"/>
  </w:num>
  <w:num w:numId="7">
    <w:abstractNumId w:val="16"/>
  </w:num>
  <w:num w:numId="8">
    <w:abstractNumId w:val="14"/>
  </w:num>
  <w:num w:numId="9">
    <w:abstractNumId w:val="9"/>
  </w:num>
  <w:num w:numId="10">
    <w:abstractNumId w:val="5"/>
  </w:num>
  <w:num w:numId="11">
    <w:abstractNumId w:val="8"/>
  </w:num>
  <w:num w:numId="12">
    <w:abstractNumId w:val="3"/>
  </w:num>
  <w:num w:numId="13">
    <w:abstractNumId w:val="4"/>
  </w:num>
  <w:num w:numId="14">
    <w:abstractNumId w:val="7"/>
  </w:num>
  <w:num w:numId="15">
    <w:abstractNumId w:val="1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6C1"/>
    <w:rsid w:val="00010C3C"/>
    <w:rsid w:val="00021969"/>
    <w:rsid w:val="00037F45"/>
    <w:rsid w:val="0005210A"/>
    <w:rsid w:val="00075BBF"/>
    <w:rsid w:val="000A59F4"/>
    <w:rsid w:val="000B77D3"/>
    <w:rsid w:val="000B7B33"/>
    <w:rsid w:val="000F2A44"/>
    <w:rsid w:val="001114F7"/>
    <w:rsid w:val="0011265E"/>
    <w:rsid w:val="001250DA"/>
    <w:rsid w:val="00157DF9"/>
    <w:rsid w:val="00170206"/>
    <w:rsid w:val="001B7C35"/>
    <w:rsid w:val="0020392F"/>
    <w:rsid w:val="00252F13"/>
    <w:rsid w:val="0026164F"/>
    <w:rsid w:val="00264745"/>
    <w:rsid w:val="002664D3"/>
    <w:rsid w:val="002705E6"/>
    <w:rsid w:val="00292515"/>
    <w:rsid w:val="002E0126"/>
    <w:rsid w:val="002F3BEA"/>
    <w:rsid w:val="00300465"/>
    <w:rsid w:val="00317157"/>
    <w:rsid w:val="00343BA3"/>
    <w:rsid w:val="00356627"/>
    <w:rsid w:val="003672F8"/>
    <w:rsid w:val="003762DC"/>
    <w:rsid w:val="00382DAF"/>
    <w:rsid w:val="00397510"/>
    <w:rsid w:val="003A7F55"/>
    <w:rsid w:val="003D5759"/>
    <w:rsid w:val="003D6780"/>
    <w:rsid w:val="003F74DF"/>
    <w:rsid w:val="004077EB"/>
    <w:rsid w:val="00410B81"/>
    <w:rsid w:val="00413589"/>
    <w:rsid w:val="004157FA"/>
    <w:rsid w:val="004422B6"/>
    <w:rsid w:val="00456F1C"/>
    <w:rsid w:val="004827EF"/>
    <w:rsid w:val="004978C4"/>
    <w:rsid w:val="004B35CA"/>
    <w:rsid w:val="004B79B0"/>
    <w:rsid w:val="004C5B40"/>
    <w:rsid w:val="004D0F6F"/>
    <w:rsid w:val="004D2490"/>
    <w:rsid w:val="004E306E"/>
    <w:rsid w:val="004E6AA1"/>
    <w:rsid w:val="00502012"/>
    <w:rsid w:val="0051662F"/>
    <w:rsid w:val="00540EFE"/>
    <w:rsid w:val="005428C4"/>
    <w:rsid w:val="00542ED8"/>
    <w:rsid w:val="00580D03"/>
    <w:rsid w:val="005865E3"/>
    <w:rsid w:val="005A087E"/>
    <w:rsid w:val="005A4A87"/>
    <w:rsid w:val="005C1AC4"/>
    <w:rsid w:val="005D48F6"/>
    <w:rsid w:val="00602524"/>
    <w:rsid w:val="00611983"/>
    <w:rsid w:val="0062356D"/>
    <w:rsid w:val="00636088"/>
    <w:rsid w:val="00636A95"/>
    <w:rsid w:val="00646681"/>
    <w:rsid w:val="006537C8"/>
    <w:rsid w:val="00657D02"/>
    <w:rsid w:val="006657EE"/>
    <w:rsid w:val="00682293"/>
    <w:rsid w:val="006857B5"/>
    <w:rsid w:val="006929FC"/>
    <w:rsid w:val="0069542A"/>
    <w:rsid w:val="006A5828"/>
    <w:rsid w:val="006A6273"/>
    <w:rsid w:val="006B101B"/>
    <w:rsid w:val="006C2FE1"/>
    <w:rsid w:val="006C52C0"/>
    <w:rsid w:val="006D0361"/>
    <w:rsid w:val="006E30B8"/>
    <w:rsid w:val="00702727"/>
    <w:rsid w:val="00710E3E"/>
    <w:rsid w:val="00723DB0"/>
    <w:rsid w:val="007370BD"/>
    <w:rsid w:val="007372A5"/>
    <w:rsid w:val="00747D6B"/>
    <w:rsid w:val="00756A42"/>
    <w:rsid w:val="0077072D"/>
    <w:rsid w:val="00797B1E"/>
    <w:rsid w:val="007C0827"/>
    <w:rsid w:val="007E5BED"/>
    <w:rsid w:val="00801787"/>
    <w:rsid w:val="008561B1"/>
    <w:rsid w:val="008626D6"/>
    <w:rsid w:val="00874993"/>
    <w:rsid w:val="00883ADB"/>
    <w:rsid w:val="008B2506"/>
    <w:rsid w:val="008D7223"/>
    <w:rsid w:val="008F3B9E"/>
    <w:rsid w:val="00906087"/>
    <w:rsid w:val="009338B1"/>
    <w:rsid w:val="00935631"/>
    <w:rsid w:val="009418B5"/>
    <w:rsid w:val="00952921"/>
    <w:rsid w:val="00961F10"/>
    <w:rsid w:val="0099538B"/>
    <w:rsid w:val="009D230D"/>
    <w:rsid w:val="009D2F51"/>
    <w:rsid w:val="009D57E4"/>
    <w:rsid w:val="009F0444"/>
    <w:rsid w:val="009F0628"/>
    <w:rsid w:val="009F6759"/>
    <w:rsid w:val="00A0048E"/>
    <w:rsid w:val="00A46DFE"/>
    <w:rsid w:val="00A62C78"/>
    <w:rsid w:val="00A63DF6"/>
    <w:rsid w:val="00A8581B"/>
    <w:rsid w:val="00A912CC"/>
    <w:rsid w:val="00AC6222"/>
    <w:rsid w:val="00AC679C"/>
    <w:rsid w:val="00B116CB"/>
    <w:rsid w:val="00B33F17"/>
    <w:rsid w:val="00B366DC"/>
    <w:rsid w:val="00B66901"/>
    <w:rsid w:val="00B7122C"/>
    <w:rsid w:val="00B778D2"/>
    <w:rsid w:val="00B97564"/>
    <w:rsid w:val="00BA5DBD"/>
    <w:rsid w:val="00BB4A49"/>
    <w:rsid w:val="00BD1F75"/>
    <w:rsid w:val="00BD6107"/>
    <w:rsid w:val="00BF57C0"/>
    <w:rsid w:val="00BF6125"/>
    <w:rsid w:val="00C14D83"/>
    <w:rsid w:val="00C342CA"/>
    <w:rsid w:val="00C52F7A"/>
    <w:rsid w:val="00C86B21"/>
    <w:rsid w:val="00C906B1"/>
    <w:rsid w:val="00C958A9"/>
    <w:rsid w:val="00CB242D"/>
    <w:rsid w:val="00CC1C29"/>
    <w:rsid w:val="00CD7E21"/>
    <w:rsid w:val="00D0352F"/>
    <w:rsid w:val="00D07A0C"/>
    <w:rsid w:val="00D11089"/>
    <w:rsid w:val="00D13503"/>
    <w:rsid w:val="00D366EE"/>
    <w:rsid w:val="00D37897"/>
    <w:rsid w:val="00D43909"/>
    <w:rsid w:val="00D5779E"/>
    <w:rsid w:val="00D75B26"/>
    <w:rsid w:val="00D90198"/>
    <w:rsid w:val="00D94DC0"/>
    <w:rsid w:val="00DA1CAD"/>
    <w:rsid w:val="00DB3AEC"/>
    <w:rsid w:val="00DC56C1"/>
    <w:rsid w:val="00DF6472"/>
    <w:rsid w:val="00DF7072"/>
    <w:rsid w:val="00E00465"/>
    <w:rsid w:val="00E11D63"/>
    <w:rsid w:val="00E179D6"/>
    <w:rsid w:val="00E2033A"/>
    <w:rsid w:val="00E20AA3"/>
    <w:rsid w:val="00E342A0"/>
    <w:rsid w:val="00E40ED4"/>
    <w:rsid w:val="00E440DB"/>
    <w:rsid w:val="00E50AD9"/>
    <w:rsid w:val="00EB15EB"/>
    <w:rsid w:val="00ED456F"/>
    <w:rsid w:val="00EE616F"/>
    <w:rsid w:val="00F1362F"/>
    <w:rsid w:val="00F1793A"/>
    <w:rsid w:val="00F5695D"/>
    <w:rsid w:val="00F64A40"/>
    <w:rsid w:val="00F72EFF"/>
    <w:rsid w:val="00F7481C"/>
    <w:rsid w:val="00F83F0B"/>
    <w:rsid w:val="00F9121C"/>
    <w:rsid w:val="00F9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FC5586"/>
  <w15:docId w15:val="{D03E960E-0B78-4FBF-90C8-CA97E4F83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108" w:right="551"/>
      <w:jc w:val="center"/>
      <w:outlineLvl w:val="0"/>
    </w:pPr>
    <w:rPr>
      <w:sz w:val="60"/>
      <w:szCs w:val="60"/>
    </w:rPr>
  </w:style>
  <w:style w:type="paragraph" w:styleId="Ttulo2">
    <w:name w:val="heading 2"/>
    <w:basedOn w:val="Normal"/>
    <w:link w:val="Ttulo2Char"/>
    <w:uiPriority w:val="9"/>
    <w:unhideWhenUsed/>
    <w:qFormat/>
    <w:pPr>
      <w:spacing w:before="140"/>
      <w:ind w:left="976"/>
      <w:outlineLvl w:val="1"/>
    </w:pPr>
    <w:rPr>
      <w:b/>
      <w:bCs/>
      <w:i/>
      <w:iCs/>
      <w:sz w:val="36"/>
      <w:szCs w:val="36"/>
    </w:rPr>
  </w:style>
  <w:style w:type="paragraph" w:styleId="Ttulo3">
    <w:name w:val="heading 3"/>
    <w:basedOn w:val="Normal"/>
    <w:link w:val="Ttulo3Char"/>
    <w:uiPriority w:val="9"/>
    <w:unhideWhenUsed/>
    <w:qFormat/>
    <w:pPr>
      <w:ind w:left="1570"/>
      <w:outlineLvl w:val="2"/>
    </w:pPr>
    <w:rPr>
      <w:rFonts w:ascii="Cambria" w:eastAsia="Cambria" w:hAnsi="Cambria" w:cs="Cambria"/>
      <w:sz w:val="24"/>
      <w:szCs w:val="24"/>
      <w:u w:val="single" w:color="000000"/>
    </w:rPr>
  </w:style>
  <w:style w:type="paragraph" w:styleId="Ttulo4">
    <w:name w:val="heading 4"/>
    <w:basedOn w:val="Normal"/>
    <w:link w:val="Ttulo4Char"/>
    <w:uiPriority w:val="9"/>
    <w:unhideWhenUsed/>
    <w:qFormat/>
    <w:pPr>
      <w:ind w:left="1811" w:hanging="300"/>
      <w:jc w:val="both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E306E"/>
    <w:pPr>
      <w:keepNext/>
      <w:keepLines/>
      <w:widowControl/>
      <w:autoSpaceDE/>
      <w:autoSpaceDN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lang w:val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E306E"/>
    <w:pPr>
      <w:keepNext/>
      <w:keepLines/>
      <w:widowControl/>
      <w:autoSpaceDE/>
      <w:autoSpaceDN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E306E"/>
    <w:pPr>
      <w:keepNext/>
      <w:keepLines/>
      <w:widowControl/>
      <w:autoSpaceDE/>
      <w:autoSpaceDN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E306E"/>
    <w:pPr>
      <w:keepNext/>
      <w:keepLines/>
      <w:widowControl/>
      <w:autoSpaceDE/>
      <w:autoSpaceDN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E306E"/>
    <w:pPr>
      <w:keepNext/>
      <w:keepLines/>
      <w:widowControl/>
      <w:autoSpaceDE/>
      <w:autoSpaceDN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E306E"/>
    <w:rPr>
      <w:rFonts w:ascii="Calibri" w:eastAsia="Calibri" w:hAnsi="Calibri" w:cs="Calibri"/>
      <w:sz w:val="60"/>
      <w:szCs w:val="6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4E306E"/>
    <w:rPr>
      <w:rFonts w:ascii="Calibri" w:eastAsia="Calibri" w:hAnsi="Calibri" w:cs="Calibri"/>
      <w:b/>
      <w:bCs/>
      <w:i/>
      <w:iCs/>
      <w:sz w:val="36"/>
      <w:szCs w:val="36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4E306E"/>
    <w:rPr>
      <w:rFonts w:ascii="Cambria" w:eastAsia="Cambria" w:hAnsi="Cambria" w:cs="Cambria"/>
      <w:sz w:val="24"/>
      <w:szCs w:val="24"/>
      <w:u w:val="single" w:color="000000"/>
      <w:lang w:val="pt-PT"/>
    </w:rPr>
  </w:style>
  <w:style w:type="character" w:customStyle="1" w:styleId="Ttulo4Char">
    <w:name w:val="Título 4 Char"/>
    <w:basedOn w:val="Fontepargpadro"/>
    <w:link w:val="Ttulo4"/>
    <w:uiPriority w:val="9"/>
    <w:rsid w:val="004E306E"/>
    <w:rPr>
      <w:rFonts w:ascii="Calibri" w:eastAsia="Calibri" w:hAnsi="Calibri" w:cs="Calibri"/>
      <w:b/>
      <w:bCs/>
      <w:sz w:val="20"/>
      <w:szCs w:val="20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E306E"/>
    <w:rPr>
      <w:rFonts w:asciiTheme="majorHAnsi" w:eastAsiaTheme="majorEastAsia" w:hAnsiTheme="majorHAnsi" w:cstheme="majorBidi"/>
      <w:caps/>
      <w:color w:val="365F91" w:themeColor="accent1" w:themeShade="BF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link w:val="TtuloChar"/>
    <w:uiPriority w:val="10"/>
    <w:qFormat/>
    <w:pPr>
      <w:spacing w:before="3"/>
      <w:ind w:left="3674" w:right="551"/>
      <w:jc w:val="center"/>
    </w:pPr>
    <w:rPr>
      <w:b/>
      <w:bCs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1662F"/>
    <w:rPr>
      <w:rFonts w:ascii="Calibri" w:eastAsia="Calibri" w:hAnsi="Calibri" w:cs="Calibri"/>
      <w:b/>
      <w:bCs/>
      <w:sz w:val="72"/>
      <w:szCs w:val="72"/>
      <w:lang w:val="pt-PT"/>
    </w:rPr>
  </w:style>
  <w:style w:type="paragraph" w:styleId="PargrafodaLista">
    <w:name w:val="List Paragraph"/>
    <w:basedOn w:val="Normal"/>
    <w:uiPriority w:val="34"/>
    <w:qFormat/>
    <w:pPr>
      <w:ind w:left="962" w:hanging="29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4E306E"/>
    <w:rPr>
      <w:color w:val="0000FF" w:themeColor="hyperlink"/>
      <w:u w:val="singl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E306E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E306E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E306E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E306E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bealho">
    <w:name w:val="header"/>
    <w:basedOn w:val="Normal"/>
    <w:link w:val="CabealhoChar"/>
    <w:uiPriority w:val="99"/>
    <w:unhideWhenUsed/>
    <w:rsid w:val="004E306E"/>
    <w:pPr>
      <w:widowControl/>
      <w:tabs>
        <w:tab w:val="center" w:pos="4252"/>
        <w:tab w:val="right" w:pos="8504"/>
      </w:tabs>
      <w:autoSpaceDE/>
      <w:autoSpaceDN/>
      <w:spacing w:after="160" w:line="259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4E306E"/>
    <w:rPr>
      <w:rFonts w:eastAsiaTheme="minorEastAsia"/>
    </w:rPr>
  </w:style>
  <w:style w:type="paragraph" w:styleId="Rodap">
    <w:name w:val="footer"/>
    <w:basedOn w:val="Normal"/>
    <w:link w:val="RodapChar"/>
    <w:uiPriority w:val="99"/>
    <w:unhideWhenUsed/>
    <w:rsid w:val="004E306E"/>
    <w:pPr>
      <w:widowControl/>
      <w:tabs>
        <w:tab w:val="center" w:pos="4252"/>
        <w:tab w:val="right" w:pos="8504"/>
      </w:tabs>
      <w:autoSpaceDE/>
      <w:autoSpaceDN/>
      <w:spacing w:after="160" w:line="259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4E306E"/>
    <w:rPr>
      <w:rFonts w:eastAsiaTheme="minorEastAsia"/>
    </w:rPr>
  </w:style>
  <w:style w:type="paragraph" w:styleId="Subttulo">
    <w:name w:val="Subtitle"/>
    <w:basedOn w:val="Normal"/>
    <w:next w:val="Normal"/>
    <w:link w:val="SubttuloChar"/>
    <w:uiPriority w:val="11"/>
    <w:qFormat/>
    <w:rsid w:val="004E306E"/>
    <w:pPr>
      <w:widowControl/>
      <w:numPr>
        <w:ilvl w:val="1"/>
      </w:numPr>
      <w:autoSpaceDE/>
      <w:autoSpaceDN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val="en-US"/>
    </w:rPr>
  </w:style>
  <w:style w:type="character" w:customStyle="1" w:styleId="SubttuloChar">
    <w:name w:val="Subtítulo Char"/>
    <w:basedOn w:val="Fontepargpadro"/>
    <w:link w:val="Subttulo"/>
    <w:uiPriority w:val="11"/>
    <w:rsid w:val="004E306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4E306E"/>
    <w:rPr>
      <w:b/>
      <w:bCs/>
    </w:rPr>
  </w:style>
  <w:style w:type="character" w:styleId="nfase">
    <w:name w:val="Emphasis"/>
    <w:basedOn w:val="Fontepargpadro"/>
    <w:uiPriority w:val="20"/>
    <w:qFormat/>
    <w:rsid w:val="004E306E"/>
    <w:rPr>
      <w:i/>
      <w:iCs/>
    </w:rPr>
  </w:style>
  <w:style w:type="paragraph" w:styleId="SemEspaamento">
    <w:name w:val="No Spacing"/>
    <w:link w:val="SemEspaamentoChar"/>
    <w:uiPriority w:val="1"/>
    <w:qFormat/>
    <w:rsid w:val="004E306E"/>
    <w:pPr>
      <w:widowControl/>
      <w:autoSpaceDE/>
      <w:autoSpaceDN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E306E"/>
    <w:rPr>
      <w:rFonts w:eastAsiaTheme="minorEastAsia"/>
    </w:rPr>
  </w:style>
  <w:style w:type="paragraph" w:styleId="Citao">
    <w:name w:val="Quote"/>
    <w:basedOn w:val="Normal"/>
    <w:next w:val="Normal"/>
    <w:link w:val="CitaoChar"/>
    <w:uiPriority w:val="29"/>
    <w:qFormat/>
    <w:rsid w:val="004E306E"/>
    <w:pPr>
      <w:widowControl/>
      <w:autoSpaceDE/>
      <w:autoSpaceDN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sz w:val="24"/>
      <w:szCs w:val="24"/>
      <w:lang w:val="en-US"/>
    </w:rPr>
  </w:style>
  <w:style w:type="character" w:customStyle="1" w:styleId="CitaoChar">
    <w:name w:val="Citação Char"/>
    <w:basedOn w:val="Fontepargpadro"/>
    <w:link w:val="Citao"/>
    <w:uiPriority w:val="29"/>
    <w:rsid w:val="004E306E"/>
    <w:rPr>
      <w:rFonts w:eastAsiaTheme="minorEastAsia"/>
      <w:color w:val="1F497D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E306E"/>
    <w:pPr>
      <w:widowControl/>
      <w:autoSpaceDE/>
      <w:autoSpaceDN/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val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E306E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4E306E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4E306E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4E306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4E306E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4E306E"/>
    <w:rPr>
      <w:b/>
      <w:bCs/>
      <w:smallCaps/>
      <w:spacing w:val="10"/>
    </w:rPr>
  </w:style>
  <w:style w:type="character" w:customStyle="1" w:styleId="fontstyle01">
    <w:name w:val="fontstyle01"/>
    <w:basedOn w:val="Fontepargpadro"/>
    <w:rsid w:val="004E306E"/>
    <w:rPr>
      <w:rFonts w:ascii="ArialMT" w:hAnsi="ArialMT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Fontepargpadro"/>
    <w:rsid w:val="004E306E"/>
    <w:rPr>
      <w:rFonts w:ascii="Arial-ItalicMT" w:hAnsi="Arial-ItalicMT" w:hint="default"/>
      <w:b w:val="0"/>
      <w:bCs w:val="0"/>
      <w:i/>
      <w:iCs/>
      <w:color w:val="000000"/>
      <w:sz w:val="40"/>
      <w:szCs w:val="40"/>
    </w:rPr>
  </w:style>
  <w:style w:type="table" w:styleId="TabeladeGrade1Clara-nfase3">
    <w:name w:val="Grid Table 1 Light Accent 3"/>
    <w:basedOn w:val="Tabelanormal"/>
    <w:uiPriority w:val="46"/>
    <w:rsid w:val="002705E6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ade">
    <w:name w:val="Table Grid"/>
    <w:basedOn w:val="Tabelanormal"/>
    <w:uiPriority w:val="39"/>
    <w:rsid w:val="00646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1114F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95292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374F7-11CD-4864-8B84-767BB4893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1397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QUEIMADA NOVA</vt:lpstr>
    </vt:vector>
  </TitlesOfParts>
  <Company/>
  <LinksUpToDate>false</LinksUpToDate>
  <CharactersWithSpaces>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QUEIMADA NOVA</dc:title>
  <dc:creator>AMSKBrasil</dc:creator>
  <cp:keywords>AMSK/Brasil;Associação Internacional Maylê Sara Kalí</cp:keywords>
  <cp:lastModifiedBy>Heitor</cp:lastModifiedBy>
  <cp:revision>3</cp:revision>
  <cp:lastPrinted>2024-04-25T00:50:00Z</cp:lastPrinted>
  <dcterms:created xsi:type="dcterms:W3CDTF">2026-05-25T19:44:00Z</dcterms:created>
  <dcterms:modified xsi:type="dcterms:W3CDTF">2026-05-25T20:08:00Z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Microsoft® Publisher para Microsoft 365</vt:lpwstr>
  </property>
  <property fmtid="{D5CDD505-2E9C-101B-9397-08002B2CF9AE}" pid="4" name="LastSaved">
    <vt:filetime>2024-03-18T00:00:00Z</vt:filetime>
  </property>
</Properties>
</file>